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D7" w:rsidRPr="00B738D7" w:rsidRDefault="00B738D7" w:rsidP="00B738D7">
      <w:pPr>
        <w:jc w:val="center"/>
        <w:rPr>
          <w:b/>
          <w:sz w:val="52"/>
          <w:szCs w:val="52"/>
        </w:rPr>
      </w:pPr>
      <w:r w:rsidRPr="00B738D7">
        <w:rPr>
          <w:b/>
          <w:sz w:val="52"/>
          <w:szCs w:val="52"/>
        </w:rPr>
        <w:t>STAMVEGUTVALGET</w:t>
      </w:r>
    </w:p>
    <w:p w:rsidR="00B738D7" w:rsidRDefault="00B738D7" w:rsidP="00B738D7">
      <w:pPr>
        <w:rPr>
          <w:b/>
          <w:sz w:val="36"/>
          <w:szCs w:val="36"/>
        </w:rPr>
      </w:pPr>
    </w:p>
    <w:p w:rsidR="00B738D7" w:rsidRPr="00B738D7" w:rsidRDefault="00B738D7" w:rsidP="00B738D7">
      <w:pPr>
        <w:rPr>
          <w:b/>
          <w:sz w:val="36"/>
          <w:szCs w:val="36"/>
        </w:rPr>
      </w:pPr>
      <w:r w:rsidRPr="00B738D7">
        <w:rPr>
          <w:b/>
          <w:sz w:val="36"/>
          <w:szCs w:val="36"/>
        </w:rPr>
        <w:t>HISTORISK TILBAKEBLIKK PÅ STAMVEGEN BERGEN – OSLO</w:t>
      </w:r>
    </w:p>
    <w:p w:rsidR="00B738D7" w:rsidRDefault="00B738D7" w:rsidP="00B738D7">
      <w:pPr>
        <w:rPr>
          <w:sz w:val="24"/>
          <w:szCs w:val="24"/>
        </w:rPr>
      </w:pPr>
      <w:r>
        <w:rPr>
          <w:sz w:val="24"/>
          <w:szCs w:val="24"/>
        </w:rPr>
        <w:t xml:space="preserve">Stamvegutvalget er en interesseorganisasjon mellom 3 fylkeskommuner og 15 kommuner langs E-16, som arbeider for en raskest mulig opprustning av E-16 til </w:t>
      </w:r>
      <w:proofErr w:type="spellStart"/>
      <w:r>
        <w:rPr>
          <w:sz w:val="24"/>
          <w:szCs w:val="24"/>
        </w:rPr>
        <w:t>stamvegstandard</w:t>
      </w:r>
      <w:proofErr w:type="spellEnd"/>
      <w:r>
        <w:rPr>
          <w:sz w:val="24"/>
          <w:szCs w:val="24"/>
        </w:rPr>
        <w:t>.</w:t>
      </w:r>
    </w:p>
    <w:p w:rsidR="00B738D7" w:rsidRDefault="00B738D7" w:rsidP="00B738D7">
      <w:pPr>
        <w:rPr>
          <w:sz w:val="24"/>
          <w:szCs w:val="24"/>
        </w:rPr>
      </w:pPr>
      <w:r>
        <w:rPr>
          <w:sz w:val="24"/>
          <w:szCs w:val="24"/>
        </w:rPr>
        <w:t xml:space="preserve">I dette notatet er det gitt en oppsummering av viktige begivenheter siden Vegdirektoratet i 1973 startet opp utredningsarbeidet med valg av </w:t>
      </w:r>
      <w:proofErr w:type="spellStart"/>
      <w:r>
        <w:rPr>
          <w:sz w:val="24"/>
          <w:szCs w:val="24"/>
        </w:rPr>
        <w:t>stamvegtrase</w:t>
      </w:r>
      <w:proofErr w:type="spellEnd"/>
      <w:r>
        <w:rPr>
          <w:sz w:val="24"/>
          <w:szCs w:val="24"/>
        </w:rPr>
        <w:t xml:space="preserve"> Bergen – Oslo frem til i dag.</w:t>
      </w:r>
    </w:p>
    <w:p w:rsidR="00B738D7" w:rsidRDefault="00B738D7" w:rsidP="00B738D7">
      <w:pPr>
        <w:rPr>
          <w:sz w:val="24"/>
          <w:szCs w:val="24"/>
        </w:rPr>
      </w:pPr>
      <w:r>
        <w:rPr>
          <w:sz w:val="24"/>
          <w:szCs w:val="24"/>
        </w:rPr>
        <w:t xml:space="preserve">Oversikten viser at de administrative vegmyndigheter tidligere ikke kan sies å ha vært noen pådriver for oppfølging av </w:t>
      </w:r>
      <w:proofErr w:type="spellStart"/>
      <w:r>
        <w:rPr>
          <w:sz w:val="24"/>
          <w:szCs w:val="24"/>
        </w:rPr>
        <w:t>stamvegvedtaket</w:t>
      </w:r>
      <w:proofErr w:type="spellEnd"/>
      <w:r>
        <w:rPr>
          <w:sz w:val="24"/>
          <w:szCs w:val="24"/>
        </w:rPr>
        <w:t>, mens det i de senere år har vært stor enighet mellom lokale og sentrale myndigheter både om strategier og prioriteringer.</w:t>
      </w:r>
    </w:p>
    <w:p w:rsidR="00B738D7" w:rsidRDefault="00B738D7" w:rsidP="00B738D7">
      <w:pPr>
        <w:rPr>
          <w:sz w:val="24"/>
          <w:szCs w:val="24"/>
        </w:rPr>
      </w:pPr>
      <w:r>
        <w:rPr>
          <w:sz w:val="24"/>
          <w:szCs w:val="24"/>
          <w:u w:val="single"/>
        </w:rPr>
        <w:t>Hensikten</w:t>
      </w:r>
      <w:r>
        <w:rPr>
          <w:sz w:val="24"/>
          <w:szCs w:val="24"/>
        </w:rPr>
        <w:t xml:space="preserve"> med å velge en </w:t>
      </w:r>
      <w:proofErr w:type="spellStart"/>
      <w:r>
        <w:rPr>
          <w:sz w:val="24"/>
          <w:szCs w:val="24"/>
        </w:rPr>
        <w:t>stamvegtrasé</w:t>
      </w:r>
      <w:proofErr w:type="spellEnd"/>
      <w:r>
        <w:rPr>
          <w:sz w:val="24"/>
          <w:szCs w:val="24"/>
        </w:rPr>
        <w:t xml:space="preserve"> mellom Bergen og Oslo var at det var flere alternative traseer, og at det var ønskelig å konsentrere investeringene om å få utbygd en av disse til fullgod standard.</w:t>
      </w:r>
    </w:p>
    <w:p w:rsidR="00B738D7" w:rsidRDefault="00B738D7" w:rsidP="00B738D7">
      <w:pPr>
        <w:rPr>
          <w:sz w:val="24"/>
          <w:szCs w:val="24"/>
        </w:rPr>
      </w:pPr>
      <w:r>
        <w:rPr>
          <w:sz w:val="24"/>
          <w:szCs w:val="24"/>
        </w:rPr>
        <w:t>Viktige begivenheter har vært:</w:t>
      </w:r>
    </w:p>
    <w:p w:rsidR="00B738D7" w:rsidRDefault="00B738D7" w:rsidP="00B738D7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>1975: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Enstemmig stortingsvedtak om at stamvegen Bergen – </w:t>
      </w:r>
      <w:proofErr w:type="spellStart"/>
      <w:r>
        <w:rPr>
          <w:sz w:val="24"/>
          <w:szCs w:val="24"/>
          <w:u w:val="single"/>
        </w:rPr>
        <w:t>Oslol</w:t>
      </w:r>
      <w:proofErr w:type="spellEnd"/>
      <w:r>
        <w:rPr>
          <w:sz w:val="24"/>
          <w:szCs w:val="24"/>
          <w:u w:val="single"/>
        </w:rPr>
        <w:t xml:space="preserve"> skulle gå over Aurland – Lærdal – Filefjell</w:t>
      </w:r>
      <w:r>
        <w:rPr>
          <w:sz w:val="24"/>
          <w:szCs w:val="24"/>
        </w:rPr>
        <w:t xml:space="preserve"> og at Aurland – Hol skulle gis en begrenset opprustning</w:t>
      </w:r>
      <w:proofErr w:type="gramStart"/>
      <w:r>
        <w:rPr>
          <w:sz w:val="24"/>
          <w:szCs w:val="24"/>
        </w:rPr>
        <w:t xml:space="preserve"> (for 15 mill.</w:t>
      </w:r>
      <w:proofErr w:type="gramEnd"/>
    </w:p>
    <w:p w:rsidR="00B738D7" w:rsidRDefault="00B738D7" w:rsidP="00B738D7">
      <w:pPr>
        <w:ind w:left="705"/>
        <w:rPr>
          <w:sz w:val="24"/>
          <w:szCs w:val="24"/>
        </w:rPr>
      </w:pPr>
      <w:r>
        <w:rPr>
          <w:sz w:val="24"/>
          <w:szCs w:val="24"/>
        </w:rPr>
        <w:t>73 kr.), som ledd i en midlertidig løsning.</w:t>
      </w:r>
    </w:p>
    <w:p w:rsidR="00B738D7" w:rsidRDefault="00B738D7" w:rsidP="00B738D7">
      <w:pPr>
        <w:ind w:left="705"/>
        <w:rPr>
          <w:sz w:val="24"/>
          <w:szCs w:val="24"/>
        </w:rPr>
      </w:pPr>
      <w:r>
        <w:rPr>
          <w:sz w:val="24"/>
          <w:szCs w:val="24"/>
        </w:rPr>
        <w:t>Dette etter en omfattende debatt der Vegdirektoratet først hadde foreslått Hardangervidda (sommer) / Haukelifjell (vinter), og departementet i stortingsmeldingen hadde foreslått Aurland – Hol.</w:t>
      </w:r>
    </w:p>
    <w:p w:rsidR="00B738D7" w:rsidRDefault="00B738D7" w:rsidP="00B738D7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I St.meld. nr. 104 (1973-74) ble det spesielt presisert viktigheten av at Stortinget tok et </w:t>
      </w:r>
      <w:r>
        <w:rPr>
          <w:sz w:val="24"/>
          <w:szCs w:val="24"/>
          <w:u w:val="single"/>
        </w:rPr>
        <w:t>endelig standpunkt:</w:t>
      </w:r>
    </w:p>
    <w:p w:rsidR="00B738D7" w:rsidRDefault="00B738D7" w:rsidP="00B738D7">
      <w:pPr>
        <w:ind w:left="1410"/>
        <w:rPr>
          <w:i/>
          <w:sz w:val="24"/>
          <w:szCs w:val="24"/>
        </w:rPr>
      </w:pPr>
      <w:r>
        <w:rPr>
          <w:i/>
          <w:sz w:val="24"/>
          <w:szCs w:val="24"/>
        </w:rPr>
        <w:t>Departementet finner det riktig at en nå etter å ha vurdert saken i mange år tar et endelig standpunkt til stamvegforbindelsen Bergen – Oslo, og ikke videre trekkes med den usikkerhet at det valg en nå foretar om noen år kanskje må endres.</w:t>
      </w:r>
    </w:p>
    <w:p w:rsidR="00B738D7" w:rsidRDefault="00B738D7" w:rsidP="00B738D7">
      <w:pPr>
        <w:ind w:left="708"/>
        <w:rPr>
          <w:sz w:val="24"/>
          <w:szCs w:val="24"/>
        </w:rPr>
      </w:pPr>
      <w:proofErr w:type="spellStart"/>
      <w:r>
        <w:rPr>
          <w:sz w:val="24"/>
          <w:szCs w:val="24"/>
        </w:rPr>
        <w:t>Stamvegvedtaket</w:t>
      </w:r>
      <w:proofErr w:type="spellEnd"/>
      <w:r>
        <w:rPr>
          <w:sz w:val="24"/>
          <w:szCs w:val="24"/>
        </w:rPr>
        <w:t xml:space="preserve"> skulle </w:t>
      </w:r>
      <w:r>
        <w:rPr>
          <w:sz w:val="24"/>
          <w:szCs w:val="24"/>
          <w:u w:val="single"/>
        </w:rPr>
        <w:t>følges opp ved revisjon av NVP</w:t>
      </w:r>
      <w:r>
        <w:rPr>
          <w:sz w:val="24"/>
          <w:szCs w:val="24"/>
        </w:rPr>
        <w:t xml:space="preserve"> – men vedtaket ble overhodet ikke nevnt i noen av revisjonene før i NVVP (1990-93)!!</w:t>
      </w:r>
    </w:p>
    <w:p w:rsidR="00B738D7" w:rsidRDefault="00B738D7" w:rsidP="00B738D7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1984: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Stamvegutvalget oppnevnt</w:t>
      </w:r>
      <w:r>
        <w:rPr>
          <w:sz w:val="24"/>
          <w:szCs w:val="24"/>
        </w:rPr>
        <w:t xml:space="preserve"> og konstituert 06.11.1984 med formål om å arbeide for en sterkere oppfølging av Stortingets 1975-vedtak.</w:t>
      </w:r>
    </w:p>
    <w:p w:rsidR="00B738D7" w:rsidRDefault="00B738D7" w:rsidP="00B738D7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Dette etter flere år med gryende skepsis til vegmyndighetenes vilje til å følge opp Stortingets </w:t>
      </w:r>
      <w:proofErr w:type="spellStart"/>
      <w:r>
        <w:rPr>
          <w:sz w:val="24"/>
          <w:szCs w:val="24"/>
        </w:rPr>
        <w:t>stamvegvedtak</w:t>
      </w:r>
      <w:proofErr w:type="spellEnd"/>
      <w:r>
        <w:rPr>
          <w:sz w:val="24"/>
          <w:szCs w:val="24"/>
        </w:rPr>
        <w:t>.</w:t>
      </w:r>
    </w:p>
    <w:p w:rsidR="00B738D7" w:rsidRDefault="00B738D7" w:rsidP="00B738D7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1985:</w:t>
      </w:r>
      <w:r>
        <w:rPr>
          <w:sz w:val="24"/>
          <w:szCs w:val="24"/>
        </w:rPr>
        <w:tab/>
        <w:t xml:space="preserve">Etter innspill fra Stamvegutvalget ba Stortinget om at </w:t>
      </w:r>
      <w:r>
        <w:rPr>
          <w:sz w:val="24"/>
          <w:szCs w:val="24"/>
          <w:u w:val="single"/>
        </w:rPr>
        <w:t>planleggingen av Aurland – Lærdal</w:t>
      </w:r>
      <w:r>
        <w:rPr>
          <w:sz w:val="24"/>
          <w:szCs w:val="24"/>
        </w:rPr>
        <w:t xml:space="preserve"> ble startet opp.</w:t>
      </w:r>
    </w:p>
    <w:p w:rsidR="00B738D7" w:rsidRDefault="00B738D7" w:rsidP="00B738D7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1988:</w:t>
      </w:r>
      <w:r>
        <w:rPr>
          <w:sz w:val="24"/>
          <w:szCs w:val="24"/>
        </w:rPr>
        <w:tab/>
        <w:t xml:space="preserve">Vegdirektoratet foreslo – i strid med </w:t>
      </w:r>
      <w:proofErr w:type="spellStart"/>
      <w:r>
        <w:rPr>
          <w:sz w:val="24"/>
          <w:szCs w:val="24"/>
        </w:rPr>
        <w:t>stamvegvedtaket</w:t>
      </w:r>
      <w:proofErr w:type="spellEnd"/>
      <w:r>
        <w:rPr>
          <w:sz w:val="24"/>
          <w:szCs w:val="24"/>
        </w:rPr>
        <w:t xml:space="preserve"> – </w:t>
      </w:r>
      <w:proofErr w:type="spellStart"/>
      <w:r w:rsidRPr="00D80474">
        <w:rPr>
          <w:sz w:val="24"/>
          <w:szCs w:val="24"/>
          <w:u w:val="single"/>
        </w:rPr>
        <w:t>stamvegstatus</w:t>
      </w:r>
      <w:proofErr w:type="spellEnd"/>
      <w:r w:rsidRPr="00D80474">
        <w:rPr>
          <w:sz w:val="24"/>
          <w:szCs w:val="24"/>
          <w:u w:val="single"/>
        </w:rPr>
        <w:t xml:space="preserve"> på parsellen Aurland – Grimsete </w:t>
      </w:r>
      <w:r>
        <w:rPr>
          <w:sz w:val="24"/>
          <w:szCs w:val="24"/>
        </w:rPr>
        <w:t>på strekningen Aurland – Hol i tilknytning til NVVP (1990-93).</w:t>
      </w:r>
    </w:p>
    <w:p w:rsidR="00B738D7" w:rsidRDefault="00B738D7" w:rsidP="00B738D7">
      <w:pPr>
        <w:ind w:left="705" w:hanging="705"/>
        <w:rPr>
          <w:sz w:val="24"/>
          <w:szCs w:val="24"/>
        </w:rPr>
      </w:pPr>
    </w:p>
    <w:p w:rsidR="00B738D7" w:rsidRDefault="00B738D7" w:rsidP="00B738D7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1989:</w:t>
      </w:r>
      <w:r>
        <w:rPr>
          <w:sz w:val="24"/>
          <w:szCs w:val="24"/>
        </w:rPr>
        <w:tab/>
        <w:t xml:space="preserve">Departementet gikk i mot under henvisning til </w:t>
      </w:r>
      <w:proofErr w:type="spellStart"/>
      <w:r>
        <w:rPr>
          <w:sz w:val="24"/>
          <w:szCs w:val="24"/>
        </w:rPr>
        <w:t>stamvegvedtaket</w:t>
      </w:r>
      <w:proofErr w:type="spellEnd"/>
      <w:r>
        <w:rPr>
          <w:sz w:val="24"/>
          <w:szCs w:val="24"/>
        </w:rPr>
        <w:t>.</w:t>
      </w:r>
    </w:p>
    <w:p w:rsidR="00B738D7" w:rsidRDefault="00B738D7" w:rsidP="00B738D7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Stortinget stadfestet på nytt </w:t>
      </w:r>
      <w:proofErr w:type="spellStart"/>
      <w:r>
        <w:rPr>
          <w:sz w:val="24"/>
          <w:szCs w:val="24"/>
        </w:rPr>
        <w:t>stamvegvedtaket</w:t>
      </w:r>
      <w:proofErr w:type="spellEnd"/>
      <w:r>
        <w:rPr>
          <w:sz w:val="24"/>
          <w:szCs w:val="24"/>
        </w:rPr>
        <w:t xml:space="preserve"> av 1975, sendte saken tilbake til Sogn og Fjordane fylkesting – som prioriterte å forsere Aurland – Lærdal og å gi Aurland – Hol en begrenset opprustning langs eksisterende veg (i samsvar med </w:t>
      </w:r>
      <w:proofErr w:type="spellStart"/>
      <w:r>
        <w:rPr>
          <w:sz w:val="24"/>
          <w:szCs w:val="24"/>
        </w:rPr>
        <w:t>stamvegvedtaket</w:t>
      </w:r>
      <w:proofErr w:type="spellEnd"/>
      <w:r>
        <w:rPr>
          <w:sz w:val="24"/>
          <w:szCs w:val="24"/>
        </w:rPr>
        <w:t>).</w:t>
      </w:r>
    </w:p>
    <w:p w:rsidR="00B738D7" w:rsidRDefault="00B738D7" w:rsidP="00B738D7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1990:</w:t>
      </w:r>
      <w:r>
        <w:rPr>
          <w:sz w:val="24"/>
          <w:szCs w:val="24"/>
        </w:rPr>
        <w:tab/>
        <w:t xml:space="preserve">Vegdirektoratet fremmet </w:t>
      </w:r>
      <w:r>
        <w:rPr>
          <w:sz w:val="24"/>
          <w:szCs w:val="24"/>
          <w:u w:val="single"/>
        </w:rPr>
        <w:t>forslag om ny riksvegnummerering</w:t>
      </w:r>
      <w:r>
        <w:rPr>
          <w:sz w:val="24"/>
          <w:szCs w:val="24"/>
        </w:rPr>
        <w:t>, og foreslo at E-68 over Filefjell skulle utgå som europaveg, mens den nye europavegen (E-16) mellom Bergen og Oslo skulle gå over Aurland – Hol.</w:t>
      </w:r>
    </w:p>
    <w:p w:rsidR="00B738D7" w:rsidRDefault="00B738D7" w:rsidP="00B738D7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>Etter sterke reaksjoner både fra Stamvegutvalget, andre lokale instanser og Stortinget ble europaveg E-16 identisk med tidligere E-68 over Filefjell.</w:t>
      </w:r>
    </w:p>
    <w:p w:rsidR="00B738D7" w:rsidRDefault="00B738D7" w:rsidP="00B738D7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r w:rsidRPr="00D80474">
        <w:rPr>
          <w:sz w:val="24"/>
          <w:szCs w:val="24"/>
          <w:u w:val="single"/>
        </w:rPr>
        <w:t xml:space="preserve">Stortingsmelding med forslag om en </w:t>
      </w:r>
      <w:proofErr w:type="spellStart"/>
      <w:r w:rsidRPr="00D80474">
        <w:rPr>
          <w:sz w:val="24"/>
          <w:szCs w:val="24"/>
          <w:u w:val="single"/>
        </w:rPr>
        <w:t>både-/og</w:t>
      </w:r>
      <w:proofErr w:type="spellEnd"/>
      <w:r w:rsidRPr="00D80474">
        <w:rPr>
          <w:sz w:val="24"/>
          <w:szCs w:val="24"/>
          <w:u w:val="single"/>
        </w:rPr>
        <w:t xml:space="preserve"> løsning</w:t>
      </w:r>
      <w:r>
        <w:rPr>
          <w:sz w:val="24"/>
          <w:szCs w:val="24"/>
        </w:rPr>
        <w:t>. Først Aurland – Hol og at Aurland – Lærdal vurderes nærmere i tilknytning til NVVP (1994-97).</w:t>
      </w:r>
    </w:p>
    <w:p w:rsidR="00B738D7" w:rsidRDefault="00B738D7" w:rsidP="00B738D7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1991:</w:t>
      </w:r>
      <w:r>
        <w:rPr>
          <w:sz w:val="24"/>
          <w:szCs w:val="24"/>
        </w:rPr>
        <w:tab/>
        <w:t xml:space="preserve">Denne stortingsmeldingen ble senere trukket, og ble erstattet av </w:t>
      </w:r>
      <w:proofErr w:type="spellStart"/>
      <w:r w:rsidRPr="00D80474">
        <w:rPr>
          <w:sz w:val="24"/>
          <w:szCs w:val="24"/>
          <w:u w:val="single"/>
        </w:rPr>
        <w:t>St.meld.nr</w:t>
      </w:r>
      <w:proofErr w:type="spellEnd"/>
      <w:r w:rsidRPr="00D80474">
        <w:rPr>
          <w:sz w:val="24"/>
          <w:szCs w:val="24"/>
          <w:u w:val="single"/>
        </w:rPr>
        <w:t>. 53 (1990-91)</w:t>
      </w:r>
      <w:r>
        <w:rPr>
          <w:sz w:val="24"/>
          <w:szCs w:val="24"/>
        </w:rPr>
        <w:t xml:space="preserve"> med forslag om stamveg over Filefjell.</w:t>
      </w:r>
    </w:p>
    <w:p w:rsidR="00B738D7" w:rsidRDefault="00B738D7" w:rsidP="00B738D7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>Sterke krefter arbeidet imidlertid aktivt for Aurland – Hol helt frem til behandlingen i Stortinget.</w:t>
      </w:r>
    </w:p>
    <w:p w:rsidR="00B738D7" w:rsidRDefault="00B738D7" w:rsidP="00B738D7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>1992:</w:t>
      </w:r>
      <w:r>
        <w:rPr>
          <w:sz w:val="24"/>
          <w:szCs w:val="24"/>
        </w:rPr>
        <w:tab/>
        <w:t xml:space="preserve">Stortinget avviste med stort flertall en </w:t>
      </w:r>
      <w:proofErr w:type="spellStart"/>
      <w:r>
        <w:rPr>
          <w:sz w:val="24"/>
          <w:szCs w:val="24"/>
        </w:rPr>
        <w:t>både-/og</w:t>
      </w:r>
      <w:proofErr w:type="spellEnd"/>
      <w:r>
        <w:rPr>
          <w:sz w:val="24"/>
          <w:szCs w:val="24"/>
        </w:rPr>
        <w:t xml:space="preserve"> løsning, og </w:t>
      </w:r>
      <w:r>
        <w:rPr>
          <w:sz w:val="24"/>
          <w:szCs w:val="24"/>
          <w:u w:val="single"/>
        </w:rPr>
        <w:t>besluttet på nytt at stamvegen skulle gå over Aurland – Lærdal – Filefjell</w:t>
      </w:r>
      <w:r>
        <w:rPr>
          <w:sz w:val="24"/>
          <w:szCs w:val="24"/>
        </w:rPr>
        <w:t xml:space="preserve"> og at hovedplanarbeidet startet opp umiddelbart slik at saken kunne tas med i NVVP (1994-97).</w:t>
      </w:r>
    </w:p>
    <w:p w:rsidR="00B738D7" w:rsidRDefault="00B738D7" w:rsidP="00B738D7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>Dette etter at Stortinget med stort flertall hadde avvist forslag om stamveg over Hardangervidda.</w:t>
      </w:r>
    </w:p>
    <w:p w:rsidR="00B738D7" w:rsidRDefault="00B738D7" w:rsidP="00B738D7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1995:</w:t>
      </w:r>
      <w:r>
        <w:rPr>
          <w:sz w:val="24"/>
          <w:szCs w:val="24"/>
        </w:rPr>
        <w:tab/>
        <w:t xml:space="preserve">Anleggsarbeidet med </w:t>
      </w:r>
      <w:proofErr w:type="spellStart"/>
      <w:r>
        <w:rPr>
          <w:sz w:val="24"/>
          <w:szCs w:val="24"/>
          <w:u w:val="single"/>
        </w:rPr>
        <w:t>Lærdalstunnelen</w:t>
      </w:r>
      <w:proofErr w:type="spellEnd"/>
      <w:r>
        <w:rPr>
          <w:sz w:val="24"/>
          <w:szCs w:val="24"/>
        </w:rPr>
        <w:t xml:space="preserve"> (verdens lengste vegtunnel) startet opp 15. mars etter «</w:t>
      </w:r>
      <w:proofErr w:type="spellStart"/>
      <w:r>
        <w:rPr>
          <w:sz w:val="24"/>
          <w:szCs w:val="24"/>
        </w:rPr>
        <w:t>Tønjumalternativet</w:t>
      </w:r>
      <w:proofErr w:type="spellEnd"/>
      <w:r>
        <w:rPr>
          <w:sz w:val="24"/>
          <w:szCs w:val="24"/>
        </w:rPr>
        <w:t xml:space="preserve">», som var </w:t>
      </w:r>
      <w:r>
        <w:rPr>
          <w:sz w:val="24"/>
          <w:szCs w:val="24"/>
          <w:u w:val="single"/>
        </w:rPr>
        <w:t>hele 42 km kortere</w:t>
      </w:r>
      <w:r>
        <w:rPr>
          <w:sz w:val="24"/>
          <w:szCs w:val="24"/>
        </w:rPr>
        <w:t xml:space="preserve"> enn det «Fjordalternativet» som lå til grunn for </w:t>
      </w:r>
      <w:proofErr w:type="spellStart"/>
      <w:r>
        <w:rPr>
          <w:sz w:val="24"/>
          <w:szCs w:val="24"/>
        </w:rPr>
        <w:t>stamvegvedtaket</w:t>
      </w:r>
      <w:proofErr w:type="spellEnd"/>
      <w:r>
        <w:rPr>
          <w:sz w:val="24"/>
          <w:szCs w:val="24"/>
        </w:rPr>
        <w:t xml:space="preserve"> i 1975.</w:t>
      </w:r>
    </w:p>
    <w:p w:rsidR="00B738D7" w:rsidRDefault="00B738D7" w:rsidP="00B738D7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Dette og nye vegsystemer inn til Lærdal fra nordsiden av Sognefjorden innebar en vesentlig styrking av forutsetningene i </w:t>
      </w:r>
      <w:proofErr w:type="spellStart"/>
      <w:r>
        <w:rPr>
          <w:sz w:val="24"/>
          <w:szCs w:val="24"/>
        </w:rPr>
        <w:t>stamvegvedtaket</w:t>
      </w:r>
      <w:proofErr w:type="spellEnd"/>
      <w:r>
        <w:rPr>
          <w:sz w:val="24"/>
          <w:szCs w:val="24"/>
        </w:rPr>
        <w:t xml:space="preserve"> i 1975.</w:t>
      </w:r>
    </w:p>
    <w:p w:rsidR="00B738D7" w:rsidRDefault="00B738D7" w:rsidP="00B738D7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1996: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NVVP (1998-2007)</w:t>
      </w:r>
      <w:r>
        <w:rPr>
          <w:sz w:val="24"/>
          <w:szCs w:val="24"/>
        </w:rPr>
        <w:t xml:space="preserve"> startet opp med Vegdirektoratets utredning, der det ble presisert at «fremkommelighetsstrategien» - der E-16 kom godt ut – skulle være hovedgrunnlaget for rammefordelingen på de ulike stamvegstrekninger, men rammebeløpet til E-16 ble betydelig redusert i Vegdirektoratets «anbefalte strategi».</w:t>
      </w:r>
    </w:p>
    <w:p w:rsidR="00B738D7" w:rsidRDefault="00B738D7" w:rsidP="00B738D7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1997:</w:t>
      </w:r>
      <w:r>
        <w:rPr>
          <w:sz w:val="24"/>
          <w:szCs w:val="24"/>
        </w:rPr>
        <w:tab/>
        <w:t>Ved utarbeidelsen av handlingsprogram høsten 1997 foretok Vegdirektoratet ytterligere reduksjon i den rammen Stortinget i juni 1997 fastsatte for E-16. Dette til tross for at det var flere ferdig planlagte prosjekter som ikke kom med i programmet.</w:t>
      </w:r>
    </w:p>
    <w:p w:rsidR="00B738D7" w:rsidRDefault="00B738D7" w:rsidP="00B738D7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1998:</w:t>
      </w:r>
      <w:r>
        <w:rPr>
          <w:sz w:val="24"/>
          <w:szCs w:val="24"/>
        </w:rPr>
        <w:tab/>
        <w:t xml:space="preserve">Regjeringen lanserte forslag om en </w:t>
      </w:r>
      <w:r>
        <w:rPr>
          <w:sz w:val="24"/>
          <w:szCs w:val="24"/>
          <w:u w:val="single"/>
        </w:rPr>
        <w:t>Nasjonal transportplan</w:t>
      </w:r>
      <w:r>
        <w:rPr>
          <w:sz w:val="24"/>
          <w:szCs w:val="24"/>
        </w:rPr>
        <w:t xml:space="preserve"> (NTP) der det skulle fokuseres på helhetlige vurderinger mellom transportsektoren, på hovedkorridorene mellom Oslo og de største byer og utlandet, at tiltakene innen transportsektoren skulle bidra til utvikling av</w:t>
      </w:r>
      <w:r w:rsidRPr="00B738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robuste </w:t>
      </w:r>
      <w:proofErr w:type="spellStart"/>
      <w:r>
        <w:rPr>
          <w:sz w:val="24"/>
          <w:szCs w:val="24"/>
        </w:rPr>
        <w:t>bo-</w:t>
      </w:r>
      <w:proofErr w:type="spellEnd"/>
      <w:r>
        <w:rPr>
          <w:sz w:val="24"/>
          <w:szCs w:val="24"/>
        </w:rPr>
        <w:t xml:space="preserve"> og arbeidsmarkedsregioner, og at det skulle legges økt vekt på regularitet og forutsigbarhet for næringslivets transporter.</w:t>
      </w:r>
    </w:p>
    <w:p w:rsidR="00B738D7" w:rsidRDefault="00B738D7" w:rsidP="00B738D7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Intensjonen var således i </w:t>
      </w:r>
      <w:r>
        <w:rPr>
          <w:sz w:val="24"/>
          <w:szCs w:val="24"/>
          <w:u w:val="single"/>
        </w:rPr>
        <w:t xml:space="preserve">svært god overensstemmelse med den helhetstenkning som lå til grunn for Stortingets </w:t>
      </w:r>
      <w:proofErr w:type="spellStart"/>
      <w:r>
        <w:rPr>
          <w:sz w:val="24"/>
          <w:szCs w:val="24"/>
          <w:u w:val="single"/>
        </w:rPr>
        <w:t>stamvegvedtak</w:t>
      </w:r>
      <w:proofErr w:type="spellEnd"/>
      <w:r>
        <w:rPr>
          <w:sz w:val="24"/>
          <w:szCs w:val="24"/>
          <w:u w:val="single"/>
        </w:rPr>
        <w:t xml:space="preserve"> i 1975 og 1992.</w:t>
      </w:r>
    </w:p>
    <w:p w:rsidR="00B738D7" w:rsidRDefault="00B738D7" w:rsidP="00B738D7">
      <w:pPr>
        <w:ind w:left="705" w:hanging="705"/>
        <w:rPr>
          <w:sz w:val="24"/>
          <w:szCs w:val="24"/>
        </w:rPr>
      </w:pPr>
    </w:p>
    <w:p w:rsidR="00B738D7" w:rsidRDefault="00B738D7" w:rsidP="00B738D7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1999:</w:t>
      </w:r>
      <w:r>
        <w:rPr>
          <w:sz w:val="24"/>
          <w:szCs w:val="24"/>
        </w:rPr>
        <w:tab/>
        <w:t xml:space="preserve">I september 1999 forelå </w:t>
      </w:r>
      <w:r>
        <w:rPr>
          <w:sz w:val="24"/>
          <w:szCs w:val="24"/>
          <w:u w:val="single"/>
        </w:rPr>
        <w:t>transportetatens forslag til NTP (2002-2011)</w:t>
      </w:r>
      <w:r>
        <w:rPr>
          <w:sz w:val="24"/>
          <w:szCs w:val="24"/>
        </w:rPr>
        <w:t xml:space="preserve">, som innebar en vesentlig kursendring i forhold til de ovennevnte intensjoner i favør av miljø-, kollektiv- og trafikksikkerhetstiltak og storbyene på bekostning av næringslivets transporter og til </w:t>
      </w:r>
      <w:proofErr w:type="spellStart"/>
      <w:r>
        <w:rPr>
          <w:sz w:val="24"/>
          <w:szCs w:val="24"/>
        </w:rPr>
        <w:t>rette-legging</w:t>
      </w:r>
      <w:proofErr w:type="spellEnd"/>
      <w:r>
        <w:rPr>
          <w:sz w:val="24"/>
          <w:szCs w:val="24"/>
        </w:rPr>
        <w:t xml:space="preserve"> for næringsutvikling og bosetting i distriktene.</w:t>
      </w:r>
    </w:p>
    <w:p w:rsidR="00B738D7" w:rsidRDefault="00B738D7" w:rsidP="00B738D7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I stamvegutvalgets uttalelse av 29.10.1999 ble det spesielt fokusert på å bedre </w:t>
      </w:r>
      <w:proofErr w:type="spellStart"/>
      <w:r>
        <w:rPr>
          <w:sz w:val="24"/>
          <w:szCs w:val="24"/>
        </w:rPr>
        <w:t>frem-kommeligheten</w:t>
      </w:r>
      <w:proofErr w:type="spellEnd"/>
      <w:r>
        <w:rPr>
          <w:sz w:val="24"/>
          <w:szCs w:val="24"/>
        </w:rPr>
        <w:t xml:space="preserve"> østover gjennom </w:t>
      </w:r>
      <w:proofErr w:type="spellStart"/>
      <w:r>
        <w:rPr>
          <w:sz w:val="24"/>
          <w:szCs w:val="24"/>
        </w:rPr>
        <w:t>Lærdalsdalen</w:t>
      </w:r>
      <w:proofErr w:type="spellEnd"/>
      <w:r>
        <w:rPr>
          <w:sz w:val="24"/>
          <w:szCs w:val="24"/>
        </w:rPr>
        <w:t>, over fjellet og i de øvre/midtre deler av Valdres – som også hadde blitt bemerket ved Stortingets behandling av NVVP (1998-2007).</w:t>
      </w:r>
    </w:p>
    <w:p w:rsidR="00B738D7" w:rsidRDefault="00B738D7" w:rsidP="00B738D7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2000:</w:t>
      </w:r>
      <w:r>
        <w:rPr>
          <w:sz w:val="24"/>
          <w:szCs w:val="24"/>
        </w:rPr>
        <w:tab/>
      </w:r>
      <w:proofErr w:type="spellStart"/>
      <w:r w:rsidRPr="00D80474">
        <w:rPr>
          <w:sz w:val="24"/>
          <w:szCs w:val="24"/>
          <w:u w:val="single"/>
        </w:rPr>
        <w:t>St.meld.nr</w:t>
      </w:r>
      <w:proofErr w:type="spellEnd"/>
      <w:r w:rsidRPr="00D80474">
        <w:rPr>
          <w:sz w:val="24"/>
          <w:szCs w:val="24"/>
          <w:u w:val="single"/>
        </w:rPr>
        <w:t>. 46 (2000-2001) om NTP</w:t>
      </w:r>
      <w:r>
        <w:rPr>
          <w:sz w:val="24"/>
          <w:szCs w:val="24"/>
        </w:rPr>
        <w:t xml:space="preserve"> forelå i september 2000. Selv om det var svært positivt at de vanskeligste partier gjennom </w:t>
      </w:r>
      <w:proofErr w:type="spellStart"/>
      <w:proofErr w:type="gramStart"/>
      <w:r>
        <w:rPr>
          <w:sz w:val="24"/>
          <w:szCs w:val="24"/>
        </w:rPr>
        <w:t>Lærdalsdalen</w:t>
      </w:r>
      <w:proofErr w:type="spellEnd"/>
      <w:r>
        <w:rPr>
          <w:sz w:val="24"/>
          <w:szCs w:val="24"/>
        </w:rPr>
        <w:t xml:space="preserve">  var</w:t>
      </w:r>
      <w:proofErr w:type="gramEnd"/>
      <w:r>
        <w:rPr>
          <w:sz w:val="24"/>
          <w:szCs w:val="24"/>
        </w:rPr>
        <w:t xml:space="preserve"> prioritert sammen med prosjektene i Akershus, ble det ikke antydet noe beløp verken i Hordaland, Oppland eller Buskerud i neste 10-års periode!!</w:t>
      </w:r>
    </w:p>
    <w:p w:rsidR="00B738D7" w:rsidRDefault="00B738D7" w:rsidP="00B738D7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Åpningen av </w:t>
      </w:r>
      <w:proofErr w:type="spellStart"/>
      <w:r>
        <w:rPr>
          <w:sz w:val="24"/>
          <w:szCs w:val="24"/>
          <w:u w:val="single"/>
        </w:rPr>
        <w:t>Lærdalstunnelen</w:t>
      </w:r>
      <w:proofErr w:type="spellEnd"/>
      <w:r>
        <w:rPr>
          <w:sz w:val="24"/>
          <w:szCs w:val="24"/>
        </w:rPr>
        <w:t xml:space="preserve"> – «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missing link» - den 27. november, innebar at E-16 </w:t>
      </w:r>
      <w:r>
        <w:rPr>
          <w:sz w:val="24"/>
          <w:szCs w:val="24"/>
          <w:u w:val="single"/>
        </w:rPr>
        <w:t>reelt</w:t>
      </w:r>
      <w:r>
        <w:rPr>
          <w:sz w:val="24"/>
          <w:szCs w:val="24"/>
        </w:rPr>
        <w:t xml:space="preserve"> fikk funksjonen som stamvegen mellom Bergen og Oslo.</w:t>
      </w:r>
    </w:p>
    <w:p w:rsidR="00B738D7" w:rsidRDefault="00B738D7" w:rsidP="00B738D7">
      <w:pPr>
        <w:ind w:left="705" w:hanging="705"/>
        <w:rPr>
          <w:sz w:val="24"/>
          <w:szCs w:val="24"/>
        </w:rPr>
      </w:pPr>
      <w:r w:rsidRPr="00A769B1">
        <w:rPr>
          <w:sz w:val="24"/>
          <w:szCs w:val="24"/>
        </w:rPr>
        <w:t>2001:</w:t>
      </w:r>
      <w:r>
        <w:rPr>
          <w:sz w:val="24"/>
          <w:szCs w:val="24"/>
        </w:rPr>
        <w:tab/>
        <w:t xml:space="preserve">Ved </w:t>
      </w:r>
      <w:r>
        <w:rPr>
          <w:sz w:val="24"/>
          <w:szCs w:val="24"/>
          <w:u w:val="single"/>
        </w:rPr>
        <w:t>stortingsbehandlingen av NTP</w:t>
      </w:r>
      <w:r>
        <w:rPr>
          <w:sz w:val="24"/>
          <w:szCs w:val="24"/>
        </w:rPr>
        <w:t xml:space="preserve"> i februar 2001 ble det spesielt fokus på situasjonen etter åpningen av </w:t>
      </w:r>
      <w:proofErr w:type="spellStart"/>
      <w:r>
        <w:rPr>
          <w:sz w:val="24"/>
          <w:szCs w:val="24"/>
        </w:rPr>
        <w:t>Lærdalstunnelen</w:t>
      </w:r>
      <w:proofErr w:type="spellEnd"/>
      <w:r>
        <w:rPr>
          <w:sz w:val="24"/>
          <w:szCs w:val="24"/>
        </w:rPr>
        <w:t xml:space="preserve">, og en </w:t>
      </w:r>
      <w:r>
        <w:rPr>
          <w:sz w:val="24"/>
          <w:szCs w:val="24"/>
          <w:u w:val="single"/>
        </w:rPr>
        <w:t>samlet Samferdselskomité</w:t>
      </w:r>
      <w:r>
        <w:rPr>
          <w:sz w:val="24"/>
          <w:szCs w:val="24"/>
        </w:rPr>
        <w:t xml:space="preserve"> presiserte følgende:</w:t>
      </w:r>
    </w:p>
    <w:p w:rsidR="00B738D7" w:rsidRDefault="00B738D7" w:rsidP="00B738D7">
      <w:pPr>
        <w:ind w:left="141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«Komiteen viser til den trafikkvekst E-16 i </w:t>
      </w:r>
      <w:proofErr w:type="spellStart"/>
      <w:r>
        <w:rPr>
          <w:i/>
          <w:sz w:val="24"/>
          <w:szCs w:val="24"/>
        </w:rPr>
        <w:t>Lærdalsdalen</w:t>
      </w:r>
      <w:proofErr w:type="spellEnd"/>
      <w:r>
        <w:rPr>
          <w:i/>
          <w:sz w:val="24"/>
          <w:szCs w:val="24"/>
        </w:rPr>
        <w:t xml:space="preserve"> og over Filefjell har hatt etter at </w:t>
      </w:r>
      <w:proofErr w:type="spellStart"/>
      <w:r>
        <w:rPr>
          <w:i/>
          <w:sz w:val="24"/>
          <w:szCs w:val="24"/>
        </w:rPr>
        <w:t>Lærdalstunnelen</w:t>
      </w:r>
      <w:proofErr w:type="spellEnd"/>
      <w:r>
        <w:rPr>
          <w:i/>
          <w:sz w:val="24"/>
          <w:szCs w:val="24"/>
        </w:rPr>
        <w:t xml:space="preserve"> åpnet. Komiteen mener det av hensyn til </w:t>
      </w:r>
      <w:proofErr w:type="spellStart"/>
      <w:r>
        <w:rPr>
          <w:i/>
          <w:sz w:val="24"/>
          <w:szCs w:val="24"/>
        </w:rPr>
        <w:t>trafikkav-viklingen</w:t>
      </w:r>
      <w:proofErr w:type="spellEnd"/>
      <w:r>
        <w:rPr>
          <w:i/>
          <w:sz w:val="24"/>
          <w:szCs w:val="24"/>
        </w:rPr>
        <w:t xml:space="preserve"> er viktig at den planlagte opprustningen skjer raskest mulig og kontinuerlig. Komiteen ber om at det blir utarbeidet en plan for opprustning av E-16 i Oppland og Sogn og Fjordane. Dette slik at de dårligste strekningene, og spesielt fjellstrekningen Steinklepp – Øye, kan få sin opprustning.»</w:t>
      </w:r>
    </w:p>
    <w:p w:rsidR="00B738D7" w:rsidRDefault="00B738D7" w:rsidP="00B738D7">
      <w:pPr>
        <w:ind w:left="705"/>
        <w:rPr>
          <w:sz w:val="24"/>
          <w:szCs w:val="24"/>
        </w:rPr>
      </w:pPr>
      <w:r>
        <w:rPr>
          <w:sz w:val="24"/>
          <w:szCs w:val="24"/>
        </w:rPr>
        <w:t>Dette var en av de få merknader hele komiteen sto samlet om ved behandlingen av NTP, og denne merknaden ble for øvrig i sin helhet gjentatt ved behandlingen av statsbudsjettene for både 2002, 2003 og 2004!!</w:t>
      </w:r>
    </w:p>
    <w:p w:rsidR="00B738D7" w:rsidRDefault="00B738D7" w:rsidP="00B738D7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I tilknytning til budsjettforslaget for 2002 hadde Regjeringen også </w:t>
      </w:r>
      <w:r>
        <w:rPr>
          <w:sz w:val="24"/>
          <w:szCs w:val="24"/>
          <w:u w:val="single"/>
        </w:rPr>
        <w:t>økt handlingsprogrammet</w:t>
      </w:r>
      <w:r>
        <w:rPr>
          <w:sz w:val="24"/>
          <w:szCs w:val="24"/>
        </w:rPr>
        <w:t xml:space="preserve"> for E-16 slik at fjellstrekningen og strekningen Borlaug – Steinklepp kunne startes opp i planperioden 2002-2005.</w:t>
      </w:r>
    </w:p>
    <w:p w:rsidR="00B738D7" w:rsidRDefault="00B738D7" w:rsidP="00B738D7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2002:</w:t>
      </w:r>
      <w:r>
        <w:rPr>
          <w:sz w:val="24"/>
          <w:szCs w:val="24"/>
        </w:rPr>
        <w:tab/>
        <w:t xml:space="preserve">Vegdirektoratet fremmet i januar 2002 forslag om «Ny klassifisering av det offentlige vegnett» - herunder om </w:t>
      </w:r>
      <w:r>
        <w:rPr>
          <w:sz w:val="24"/>
          <w:szCs w:val="24"/>
          <w:u w:val="single"/>
        </w:rPr>
        <w:t>utvidelse av stamvegnettet</w:t>
      </w:r>
      <w:r>
        <w:rPr>
          <w:sz w:val="24"/>
          <w:szCs w:val="24"/>
        </w:rPr>
        <w:t xml:space="preserve"> ved at bl.a. også RV7 over Hardangervidda og RV52 over Hemsedal også skal innlemmes i stamvegnettet.</w:t>
      </w:r>
    </w:p>
    <w:p w:rsidR="00B738D7" w:rsidRDefault="00B738D7" w:rsidP="00B738D7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Forslaget innebar at en måtte </w:t>
      </w:r>
      <w:r>
        <w:rPr>
          <w:sz w:val="24"/>
          <w:szCs w:val="24"/>
          <w:u w:val="single"/>
        </w:rPr>
        <w:t xml:space="preserve">endre </w:t>
      </w:r>
      <w:proofErr w:type="spellStart"/>
      <w:r>
        <w:rPr>
          <w:sz w:val="24"/>
          <w:szCs w:val="24"/>
          <w:u w:val="single"/>
        </w:rPr>
        <w:t>stamvegkriteriene</w:t>
      </w:r>
      <w:proofErr w:type="spellEnd"/>
      <w:r>
        <w:rPr>
          <w:sz w:val="24"/>
          <w:szCs w:val="24"/>
        </w:rPr>
        <w:t xml:space="preserve"> til at det kunne være flere alternative stamveger innen samme transportkorridor, og som ville bety en </w:t>
      </w:r>
      <w:r>
        <w:rPr>
          <w:sz w:val="24"/>
          <w:szCs w:val="24"/>
          <w:u w:val="single"/>
        </w:rPr>
        <w:t>utvanning av så vel «</w:t>
      </w:r>
      <w:proofErr w:type="spellStart"/>
      <w:r>
        <w:rPr>
          <w:sz w:val="24"/>
          <w:szCs w:val="24"/>
          <w:u w:val="single"/>
        </w:rPr>
        <w:t>stamvegbegrepet</w:t>
      </w:r>
      <w:proofErr w:type="spellEnd"/>
      <w:r>
        <w:rPr>
          <w:sz w:val="24"/>
          <w:szCs w:val="24"/>
          <w:u w:val="single"/>
        </w:rPr>
        <w:t>»</w:t>
      </w:r>
      <w:r>
        <w:rPr>
          <w:sz w:val="24"/>
          <w:szCs w:val="24"/>
        </w:rPr>
        <w:t xml:space="preserve"> som intensjonene bak de tidligere politiske vedtak vedr. stamvegen Bergen – Oslo.</w:t>
      </w:r>
    </w:p>
    <w:p w:rsidR="00B738D7" w:rsidRDefault="00B738D7" w:rsidP="00B738D7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>Etter en høringsrunde til forslaget våren 2002 var det bebudet en egen stortingsmelding om denne saken i juni 2002.</w:t>
      </w:r>
    </w:p>
    <w:p w:rsidR="00B738D7" w:rsidRDefault="00B738D7" w:rsidP="00B738D7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Dette skjedde ikke og utvidelsesforslaget (ekskl. RV-7 over Hardangervidda) ble forlagt Stortinget som en del av statsbudsjettet for 2003. Dette viktige vegpolitiske </w:t>
      </w:r>
      <w:r>
        <w:rPr>
          <w:sz w:val="24"/>
          <w:szCs w:val="24"/>
        </w:rPr>
        <w:lastRenderedPageBreak/>
        <w:t>spørsmål passerte således Stortinget uten å være gjenstand for noen inngående politisk debatt.</w:t>
      </w:r>
    </w:p>
    <w:p w:rsidR="00B738D7" w:rsidRDefault="00B738D7" w:rsidP="00B738D7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Ved stortingsbehandlingen ble det dog fra </w:t>
      </w:r>
      <w:r>
        <w:rPr>
          <w:sz w:val="24"/>
          <w:szCs w:val="24"/>
          <w:u w:val="single"/>
        </w:rPr>
        <w:t xml:space="preserve">Samferdselskomiteens flertall uttrykt skepsis til utvidelse av stamvegnettet uten økning av </w:t>
      </w:r>
      <w:proofErr w:type="spellStart"/>
      <w:r>
        <w:rPr>
          <w:sz w:val="24"/>
          <w:szCs w:val="24"/>
          <w:u w:val="single"/>
        </w:rPr>
        <w:t>stamvegbevilgningene</w:t>
      </w:r>
      <w:proofErr w:type="spellEnd"/>
      <w:r>
        <w:rPr>
          <w:sz w:val="24"/>
          <w:szCs w:val="24"/>
          <w:u w:val="single"/>
        </w:rPr>
        <w:t xml:space="preserve"> og før standarden på det eksisterende stamvegnettet ble hevet.</w:t>
      </w:r>
    </w:p>
    <w:p w:rsidR="00B738D7" w:rsidRDefault="00B738D7" w:rsidP="00B738D7">
      <w:pPr>
        <w:ind w:left="705" w:hanging="705"/>
        <w:rPr>
          <w:i/>
          <w:sz w:val="24"/>
          <w:szCs w:val="24"/>
        </w:rPr>
      </w:pPr>
      <w:r>
        <w:rPr>
          <w:sz w:val="24"/>
          <w:szCs w:val="24"/>
        </w:rPr>
        <w:t>2003:</w:t>
      </w:r>
      <w:r>
        <w:rPr>
          <w:sz w:val="24"/>
          <w:szCs w:val="24"/>
        </w:rPr>
        <w:tab/>
      </w:r>
      <w:r>
        <w:rPr>
          <w:i/>
          <w:sz w:val="24"/>
          <w:szCs w:val="24"/>
          <w:u w:val="single"/>
        </w:rPr>
        <w:t xml:space="preserve">Transportetatenes forslag til NTP (2006-2015) </w:t>
      </w:r>
      <w:r w:rsidRPr="00416372">
        <w:rPr>
          <w:i/>
          <w:sz w:val="24"/>
          <w:szCs w:val="24"/>
        </w:rPr>
        <w:t xml:space="preserve">forelå i mai og Vegdirektoratet forslo at hovedsatsingen i korridoren Oslo – Bergen skulle skje på de deler av E-16 som var til nytte både for Valdres og Hallingdal </w:t>
      </w:r>
      <w:r>
        <w:rPr>
          <w:i/>
          <w:sz w:val="24"/>
          <w:szCs w:val="24"/>
        </w:rPr>
        <w:t xml:space="preserve">– dvs. øst for Hønefoss og vest for Borlaug. Andelen til E-16 av </w:t>
      </w:r>
      <w:proofErr w:type="spellStart"/>
      <w:r>
        <w:rPr>
          <w:i/>
          <w:sz w:val="24"/>
          <w:szCs w:val="24"/>
        </w:rPr>
        <w:t>stamvegrammen</w:t>
      </w:r>
      <w:proofErr w:type="spellEnd"/>
      <w:r>
        <w:rPr>
          <w:i/>
          <w:sz w:val="24"/>
          <w:szCs w:val="24"/>
        </w:rPr>
        <w:t xml:space="preserve"> – som tidligere hadde vært ca. </w:t>
      </w:r>
      <w:proofErr w:type="gramStart"/>
      <w:r>
        <w:rPr>
          <w:i/>
          <w:sz w:val="24"/>
          <w:szCs w:val="24"/>
        </w:rPr>
        <w:t>8%</w:t>
      </w:r>
      <w:proofErr w:type="gramEnd"/>
      <w:r>
        <w:rPr>
          <w:i/>
          <w:sz w:val="24"/>
          <w:szCs w:val="24"/>
        </w:rPr>
        <w:t xml:space="preserve"> - ble i </w:t>
      </w:r>
      <w:proofErr w:type="spellStart"/>
      <w:r>
        <w:rPr>
          <w:i/>
          <w:sz w:val="24"/>
          <w:szCs w:val="24"/>
        </w:rPr>
        <w:t>hht</w:t>
      </w:r>
      <w:proofErr w:type="spellEnd"/>
      <w:r>
        <w:rPr>
          <w:i/>
          <w:sz w:val="24"/>
          <w:szCs w:val="24"/>
        </w:rPr>
        <w:t xml:space="preserve"> forslaget redusert til 4,6%.</w:t>
      </w:r>
    </w:p>
    <w:p w:rsidR="00B738D7" w:rsidRDefault="00B738D7" w:rsidP="00B738D7">
      <w:pPr>
        <w:ind w:left="705" w:hanging="705"/>
        <w:rPr>
          <w:sz w:val="24"/>
          <w:szCs w:val="24"/>
          <w:u w:val="single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Dette innebar ingen investeringer til strekningen Hønefoss – Borlaug langs E-16, mens det ble foreslått midler til den nye parallelle </w:t>
      </w:r>
      <w:proofErr w:type="spellStart"/>
      <w:r>
        <w:rPr>
          <w:sz w:val="24"/>
          <w:szCs w:val="24"/>
        </w:rPr>
        <w:t>stramvegen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RV7/RV52 mellom Hønefoss – Borlaug.</w:t>
      </w:r>
    </w:p>
    <w:p w:rsidR="00B738D7" w:rsidRDefault="00B738D7" w:rsidP="00B738D7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I </w:t>
      </w:r>
      <w:r>
        <w:rPr>
          <w:sz w:val="24"/>
          <w:szCs w:val="24"/>
          <w:u w:val="single"/>
        </w:rPr>
        <w:t>Stamvegutvalgets uttalelse</w:t>
      </w:r>
      <w:r>
        <w:rPr>
          <w:sz w:val="24"/>
          <w:szCs w:val="24"/>
        </w:rPr>
        <w:t xml:space="preserve"> til forslaget ble det presisert viktigheten av at fjellstrekningen Øye – Borlaug ble prioritert tidlig i planperioden.</w:t>
      </w:r>
    </w:p>
    <w:p w:rsidR="00B738D7" w:rsidRDefault="00B738D7" w:rsidP="00B738D7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Ved </w:t>
      </w:r>
      <w:r>
        <w:rPr>
          <w:sz w:val="24"/>
          <w:szCs w:val="24"/>
          <w:u w:val="single"/>
        </w:rPr>
        <w:t>behandlingen av statsbudsjettet for 2004</w:t>
      </w:r>
      <w:r>
        <w:rPr>
          <w:sz w:val="24"/>
          <w:szCs w:val="24"/>
        </w:rPr>
        <w:t xml:space="preserve"> gjentok som nevnt (jfr. 2001) </w:t>
      </w:r>
      <w:proofErr w:type="spellStart"/>
      <w:r>
        <w:rPr>
          <w:sz w:val="24"/>
          <w:szCs w:val="24"/>
        </w:rPr>
        <w:t>Samferdsels-komiteen</w:t>
      </w:r>
      <w:proofErr w:type="spellEnd"/>
      <w:r>
        <w:rPr>
          <w:sz w:val="24"/>
          <w:szCs w:val="24"/>
        </w:rPr>
        <w:t xml:space="preserve"> for 3. år på rad sin merknad om prioriteringen av strekningene gjennom Lærdal og Valdres – og viste spesielt til departementets tidligere tilrettelegging for prioritering av fjellstrekningen i perioden 2002-2005.</w:t>
      </w:r>
    </w:p>
    <w:p w:rsidR="00B738D7" w:rsidRDefault="00B738D7" w:rsidP="00B738D7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2004: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Stortingsmeldingen om NTP 2006-2015</w:t>
      </w:r>
      <w:r>
        <w:rPr>
          <w:sz w:val="24"/>
          <w:szCs w:val="24"/>
        </w:rPr>
        <w:t xml:space="preserve"> ble framlagt den 12. mars – og prioriterte hoved-strekningene E-6, E-18, E-39 og hovedforbindelsen mellom Oslo og Bergen langs E-16 og RV7 / RV52. På E-16 vil hovedsatsingen være vest for Borlaug og øst for Hønefoss, og </w:t>
      </w:r>
      <w:proofErr w:type="spellStart"/>
      <w:r>
        <w:rPr>
          <w:sz w:val="24"/>
          <w:szCs w:val="24"/>
        </w:rPr>
        <w:t>fjell-strekningen</w:t>
      </w:r>
      <w:proofErr w:type="spellEnd"/>
      <w:r>
        <w:rPr>
          <w:sz w:val="24"/>
          <w:szCs w:val="24"/>
        </w:rPr>
        <w:t xml:space="preserve"> Øye – Borlaug ble ikke nevnt som aktuell verken i første eller siste del av planperioden.</w:t>
      </w:r>
    </w:p>
    <w:p w:rsidR="00B738D7" w:rsidRDefault="00B738D7" w:rsidP="00B738D7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Ved </w:t>
      </w:r>
      <w:r>
        <w:rPr>
          <w:sz w:val="24"/>
          <w:szCs w:val="24"/>
          <w:u w:val="single"/>
        </w:rPr>
        <w:t>stortingsbehandlingen av NTP (2006-2015)</w:t>
      </w:r>
      <w:r>
        <w:rPr>
          <w:sz w:val="24"/>
          <w:szCs w:val="24"/>
        </w:rPr>
        <w:t xml:space="preserve"> våren 2004 presiserte samferdselskomiteen på nytt sin merknad for NTP (2002-2011) om opprustning av E-16 gjennom Oppland og Sogn og Fjordane (jfr. tekst i 2001 foran).</w:t>
      </w:r>
    </w:p>
    <w:p w:rsidR="00B738D7" w:rsidRDefault="00B738D7" w:rsidP="00B738D7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I </w:t>
      </w:r>
      <w:r>
        <w:rPr>
          <w:sz w:val="24"/>
          <w:szCs w:val="24"/>
          <w:u w:val="single"/>
        </w:rPr>
        <w:t>statsbudsjettet for 2005</w:t>
      </w:r>
      <w:r>
        <w:rPr>
          <w:sz w:val="24"/>
          <w:szCs w:val="24"/>
        </w:rPr>
        <w:t xml:space="preserve"> forslo Regjeringen bare 25 mill. kr. i statsmidler til hele E-16, mens Stortinget plusset på 9 mill. kr. </w:t>
      </w:r>
    </w:p>
    <w:p w:rsidR="00B738D7" w:rsidRDefault="00B738D7" w:rsidP="00B738D7">
      <w:pPr>
        <w:ind w:left="705"/>
        <w:rPr>
          <w:sz w:val="24"/>
          <w:szCs w:val="24"/>
        </w:rPr>
      </w:pPr>
      <w:r>
        <w:rPr>
          <w:sz w:val="24"/>
          <w:szCs w:val="24"/>
        </w:rPr>
        <w:t>Dette innebar at det bare ble gjennomført 45,</w:t>
      </w:r>
      <w:proofErr w:type="gramStart"/>
      <w:r>
        <w:rPr>
          <w:sz w:val="24"/>
          <w:szCs w:val="24"/>
        </w:rPr>
        <w:t>4%</w:t>
      </w:r>
      <w:proofErr w:type="gramEnd"/>
      <w:r>
        <w:rPr>
          <w:sz w:val="24"/>
          <w:szCs w:val="24"/>
        </w:rPr>
        <w:t xml:space="preserve"> av handlingsprogrammet for E-16 i planperioden 2002-2005. Dette til tross for at det forelå flere ferdig planlagte prosjekter som kunne startes opp i 2005. Til sammenligning var </w:t>
      </w:r>
      <w:proofErr w:type="spellStart"/>
      <w:r>
        <w:rPr>
          <w:sz w:val="24"/>
          <w:szCs w:val="24"/>
        </w:rPr>
        <w:t>mål-oppnåelsen</w:t>
      </w:r>
      <w:proofErr w:type="spellEnd"/>
      <w:r>
        <w:rPr>
          <w:sz w:val="24"/>
          <w:szCs w:val="24"/>
        </w:rPr>
        <w:t xml:space="preserve"> for handlingsprogrammene for de øvrige stamvegstrekninger nærmere </w:t>
      </w:r>
      <w:proofErr w:type="gramStart"/>
      <w:r>
        <w:rPr>
          <w:sz w:val="24"/>
          <w:szCs w:val="24"/>
        </w:rPr>
        <w:t>90%</w:t>
      </w:r>
      <w:proofErr w:type="gramEnd"/>
      <w:r>
        <w:rPr>
          <w:sz w:val="24"/>
          <w:szCs w:val="24"/>
        </w:rPr>
        <w:t xml:space="preserve"> i 2002-2005.</w:t>
      </w:r>
    </w:p>
    <w:p w:rsidR="00B738D7" w:rsidRDefault="00B738D7" w:rsidP="00B738D7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2005:</w:t>
      </w:r>
      <w:r>
        <w:rPr>
          <w:sz w:val="24"/>
          <w:szCs w:val="24"/>
        </w:rPr>
        <w:tab/>
        <w:t xml:space="preserve">I sine innspill til prosessen med NTP 2006-2009 fokuserte Stamvegutvalget på fjellstrekningen Øye – Borlaug og spesielt stigningspartiene på begge sider av fjellet, større balanse mellom investeringene i </w:t>
      </w:r>
      <w:proofErr w:type="spellStart"/>
      <w:r>
        <w:rPr>
          <w:sz w:val="24"/>
          <w:szCs w:val="24"/>
        </w:rPr>
        <w:t>bynære</w:t>
      </w:r>
      <w:proofErr w:type="spellEnd"/>
      <w:r>
        <w:rPr>
          <w:sz w:val="24"/>
          <w:szCs w:val="24"/>
        </w:rPr>
        <w:t xml:space="preserve"> strøk og distriktene, 4 felts veg mellom Sandvika – Hønefoss m.v.</w:t>
      </w:r>
    </w:p>
    <w:p w:rsidR="00B738D7" w:rsidRDefault="00B738D7" w:rsidP="00B738D7">
      <w:pPr>
        <w:spacing w:after="0"/>
        <w:ind w:left="705" w:hanging="705"/>
        <w:rPr>
          <w:sz w:val="24"/>
          <w:szCs w:val="24"/>
        </w:rPr>
      </w:pPr>
      <w:r>
        <w:rPr>
          <w:sz w:val="24"/>
          <w:szCs w:val="24"/>
        </w:rPr>
        <w:t>2006:</w:t>
      </w:r>
      <w:r>
        <w:rPr>
          <w:sz w:val="24"/>
          <w:szCs w:val="24"/>
        </w:rPr>
        <w:tab/>
        <w:t xml:space="preserve">Arbeidet med </w:t>
      </w:r>
      <w:proofErr w:type="spellStart"/>
      <w:r w:rsidRPr="00D80474">
        <w:rPr>
          <w:sz w:val="24"/>
          <w:szCs w:val="24"/>
          <w:u w:val="single"/>
        </w:rPr>
        <w:t>stamvegutredningene</w:t>
      </w:r>
      <w:proofErr w:type="spellEnd"/>
      <w:r>
        <w:rPr>
          <w:sz w:val="24"/>
          <w:szCs w:val="24"/>
        </w:rPr>
        <w:t xml:space="preserve"> ble startet opp av vegmyndighetene og det var svært positivt at Stamvegutvalget ble invitert med i møter å gi innspill.</w:t>
      </w:r>
    </w:p>
    <w:p w:rsidR="00B738D7" w:rsidRDefault="00B738D7" w:rsidP="00B738D7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Stamvegutredningene</w:t>
      </w:r>
      <w:proofErr w:type="spellEnd"/>
      <w:r>
        <w:rPr>
          <w:sz w:val="24"/>
          <w:szCs w:val="24"/>
        </w:rPr>
        <w:t xml:space="preserve"> for E16 prioriterte følgende strekninger i 1. prioriteringsgruppe (gruppert fra øst til vest): Sandvika – Hønefoss, Fønhus – Bjørgo, Viste – Røn N, Øye </w:t>
      </w:r>
      <w:proofErr w:type="spellStart"/>
      <w:r>
        <w:rPr>
          <w:sz w:val="24"/>
          <w:szCs w:val="24"/>
        </w:rPr>
        <w:t>Otrøosen</w:t>
      </w:r>
      <w:proofErr w:type="spellEnd"/>
      <w:r>
        <w:rPr>
          <w:sz w:val="24"/>
          <w:szCs w:val="24"/>
        </w:rPr>
        <w:t xml:space="preserve">, Oppland gr. – Borlaug, </w:t>
      </w:r>
      <w:proofErr w:type="spellStart"/>
      <w:r>
        <w:rPr>
          <w:sz w:val="24"/>
          <w:szCs w:val="24"/>
        </w:rPr>
        <w:t>Seltun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Stuvane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Løno</w:t>
      </w:r>
      <w:proofErr w:type="spellEnd"/>
      <w:r>
        <w:rPr>
          <w:sz w:val="24"/>
          <w:szCs w:val="24"/>
        </w:rPr>
        <w:t xml:space="preserve"> – Voss V og </w:t>
      </w:r>
      <w:proofErr w:type="spellStart"/>
      <w:r>
        <w:rPr>
          <w:sz w:val="24"/>
          <w:szCs w:val="24"/>
        </w:rPr>
        <w:t>Arnatunnelen</w:t>
      </w:r>
      <w:proofErr w:type="spellEnd"/>
      <w:r>
        <w:rPr>
          <w:sz w:val="24"/>
          <w:szCs w:val="24"/>
        </w:rPr>
        <w:t>.</w:t>
      </w:r>
    </w:p>
    <w:p w:rsidR="00B738D7" w:rsidRDefault="00B738D7" w:rsidP="00B738D7">
      <w:pPr>
        <w:ind w:left="705" w:hanging="705"/>
        <w:rPr>
          <w:sz w:val="24"/>
          <w:szCs w:val="24"/>
        </w:rPr>
      </w:pPr>
    </w:p>
    <w:p w:rsidR="00B738D7" w:rsidRDefault="00B738D7" w:rsidP="00B738D7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2007:</w:t>
      </w:r>
      <w:r>
        <w:rPr>
          <w:sz w:val="24"/>
          <w:szCs w:val="24"/>
        </w:rPr>
        <w:tab/>
      </w:r>
      <w:r w:rsidRPr="00D80474">
        <w:rPr>
          <w:sz w:val="24"/>
          <w:szCs w:val="24"/>
          <w:u w:val="single"/>
        </w:rPr>
        <w:t>Stamvegutvalget slutter seg til Vegdirektoratets prioriteringer</w:t>
      </w:r>
      <w:r>
        <w:rPr>
          <w:sz w:val="24"/>
          <w:szCs w:val="24"/>
        </w:rPr>
        <w:t>, og ga også innspill på alle stamveger måtte ha minst 8,5 m vegbredde, og på vektlegging av en kombinasjon av gul stripe strategien og utbedring av de viktigste stamvegene – herunder E-16.</w:t>
      </w:r>
    </w:p>
    <w:p w:rsidR="00B738D7" w:rsidRDefault="00B738D7" w:rsidP="00B738D7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2008: </w:t>
      </w:r>
      <w:r>
        <w:rPr>
          <w:sz w:val="24"/>
          <w:szCs w:val="24"/>
        </w:rPr>
        <w:tab/>
        <w:t>Det ovenstående ble i all hovedsak fulgt opp i transportetatenes forslag til NTP, og i en fyldig uttalelse fra Stamvegutvalget.</w:t>
      </w:r>
    </w:p>
    <w:p w:rsidR="00B738D7" w:rsidRDefault="00B738D7" w:rsidP="00B738D7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2009:</w:t>
      </w:r>
      <w:r>
        <w:rPr>
          <w:sz w:val="24"/>
          <w:szCs w:val="24"/>
        </w:rPr>
        <w:tab/>
      </w:r>
      <w:r w:rsidRPr="00D80474">
        <w:rPr>
          <w:sz w:val="24"/>
          <w:szCs w:val="24"/>
          <w:u w:val="single"/>
        </w:rPr>
        <w:t>I stortingsmelding nr. 16 om NTP</w:t>
      </w:r>
      <w:r>
        <w:rPr>
          <w:sz w:val="24"/>
          <w:szCs w:val="24"/>
        </w:rPr>
        <w:t xml:space="preserve"> og i Stortingets behandling av denne i </w:t>
      </w:r>
      <w:proofErr w:type="spellStart"/>
      <w:r>
        <w:rPr>
          <w:sz w:val="24"/>
          <w:szCs w:val="24"/>
        </w:rPr>
        <w:t>Innst.S.nr</w:t>
      </w:r>
      <w:proofErr w:type="spellEnd"/>
      <w:r>
        <w:rPr>
          <w:sz w:val="24"/>
          <w:szCs w:val="24"/>
        </w:rPr>
        <w:t>. 300 om NTP, ble de ovennevnte strategier lagt til grunn og prioriteringene var i bra samsvar med Stamvegutvalgets innspill. Spesielt positivt var det at det ble opprettet en egen post (nr. 36) på statsbudsjettet for å sikre effektiv framdrift av fjellstrekningen Øye – Borlaug.</w:t>
      </w:r>
    </w:p>
    <w:p w:rsidR="00B738D7" w:rsidRPr="0034507F" w:rsidRDefault="00B738D7" w:rsidP="00B738D7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>2010:</w:t>
      </w:r>
      <w:r>
        <w:rPr>
          <w:sz w:val="24"/>
          <w:szCs w:val="24"/>
        </w:rPr>
        <w:tab/>
      </w:r>
      <w:r w:rsidRPr="00D80474">
        <w:rPr>
          <w:sz w:val="24"/>
          <w:szCs w:val="24"/>
          <w:u w:val="single"/>
        </w:rPr>
        <w:t>Handlingsprogrammet fra 2010-13 (19)</w:t>
      </w:r>
      <w:r>
        <w:rPr>
          <w:sz w:val="24"/>
          <w:szCs w:val="24"/>
        </w:rPr>
        <w:t xml:space="preserve"> hadde følgende </w:t>
      </w:r>
      <w:proofErr w:type="gramStart"/>
      <w:r>
        <w:rPr>
          <w:sz w:val="24"/>
          <w:szCs w:val="24"/>
        </w:rPr>
        <w:t>prioriteringer ( i</w:t>
      </w:r>
      <w:proofErr w:type="gramEnd"/>
      <w:r>
        <w:rPr>
          <w:sz w:val="24"/>
          <w:szCs w:val="24"/>
        </w:rPr>
        <w:t xml:space="preserve"> 1000 kroner):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19"/>
        <w:gridCol w:w="1884"/>
        <w:gridCol w:w="6"/>
        <w:gridCol w:w="1239"/>
        <w:gridCol w:w="40"/>
        <w:gridCol w:w="1138"/>
        <w:gridCol w:w="71"/>
        <w:gridCol w:w="1805"/>
      </w:tblGrid>
      <w:tr w:rsidR="00B738D7" w:rsidRPr="00F4070D" w:rsidTr="00B738D7">
        <w:tc>
          <w:tcPr>
            <w:tcW w:w="2269" w:type="dxa"/>
            <w:shd w:val="clear" w:color="auto" w:fill="auto"/>
          </w:tcPr>
          <w:p w:rsidR="00B738D7" w:rsidRPr="00F4070D" w:rsidRDefault="00B738D7" w:rsidP="000533B7">
            <w:pPr>
              <w:rPr>
                <w:b/>
                <w:sz w:val="24"/>
                <w:szCs w:val="24"/>
              </w:rPr>
            </w:pPr>
            <w:r w:rsidRPr="00F4070D">
              <w:rPr>
                <w:b/>
                <w:sz w:val="24"/>
                <w:szCs w:val="24"/>
              </w:rPr>
              <w:t>Prosjekter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B738D7" w:rsidRPr="00F4070D" w:rsidRDefault="00B738D7" w:rsidP="000533B7">
            <w:pPr>
              <w:jc w:val="center"/>
              <w:rPr>
                <w:b/>
                <w:sz w:val="24"/>
                <w:szCs w:val="24"/>
              </w:rPr>
            </w:pPr>
            <w:r w:rsidRPr="00F4070D">
              <w:rPr>
                <w:b/>
                <w:sz w:val="24"/>
                <w:szCs w:val="24"/>
              </w:rPr>
              <w:t>Kostnad</w:t>
            </w:r>
          </w:p>
        </w:tc>
        <w:tc>
          <w:tcPr>
            <w:tcW w:w="2423" w:type="dxa"/>
            <w:gridSpan w:val="4"/>
            <w:shd w:val="clear" w:color="auto" w:fill="auto"/>
          </w:tcPr>
          <w:p w:rsidR="00B738D7" w:rsidRPr="00F4070D" w:rsidRDefault="00B738D7" w:rsidP="000533B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4070D">
              <w:rPr>
                <w:b/>
                <w:sz w:val="24"/>
                <w:szCs w:val="24"/>
              </w:rPr>
              <w:t>Statlige midler</w:t>
            </w:r>
          </w:p>
          <w:p w:rsidR="00B738D7" w:rsidRPr="00F4070D" w:rsidRDefault="00B738D7" w:rsidP="000533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F4070D">
              <w:rPr>
                <w:b/>
                <w:sz w:val="24"/>
                <w:szCs w:val="24"/>
              </w:rPr>
              <w:t>2010-</w:t>
            </w:r>
            <w:proofErr w:type="gramStart"/>
            <w:r w:rsidRPr="00F4070D">
              <w:rPr>
                <w:b/>
                <w:sz w:val="24"/>
                <w:szCs w:val="24"/>
              </w:rPr>
              <w:t xml:space="preserve">13   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F4070D">
              <w:rPr>
                <w:b/>
                <w:sz w:val="24"/>
                <w:szCs w:val="24"/>
              </w:rPr>
              <w:t>2014</w:t>
            </w:r>
            <w:proofErr w:type="gramEnd"/>
            <w:r w:rsidRPr="00F4070D">
              <w:rPr>
                <w:b/>
                <w:sz w:val="24"/>
                <w:szCs w:val="24"/>
              </w:rPr>
              <w:t>-19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B738D7" w:rsidRPr="00F4070D" w:rsidRDefault="00B738D7" w:rsidP="000533B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4070D">
              <w:rPr>
                <w:b/>
                <w:sz w:val="24"/>
                <w:szCs w:val="24"/>
              </w:rPr>
              <w:t xml:space="preserve">Annen </w:t>
            </w:r>
          </w:p>
          <w:p w:rsidR="00B738D7" w:rsidRPr="00F4070D" w:rsidRDefault="00B738D7" w:rsidP="000533B7">
            <w:pPr>
              <w:jc w:val="center"/>
              <w:rPr>
                <w:b/>
                <w:sz w:val="24"/>
                <w:szCs w:val="24"/>
              </w:rPr>
            </w:pPr>
            <w:r w:rsidRPr="00F4070D">
              <w:rPr>
                <w:b/>
                <w:sz w:val="24"/>
                <w:szCs w:val="24"/>
              </w:rPr>
              <w:t>Finansiering</w:t>
            </w:r>
          </w:p>
        </w:tc>
      </w:tr>
      <w:tr w:rsidR="00B738D7" w:rsidRPr="00F4070D" w:rsidTr="00B738D7">
        <w:trPr>
          <w:trHeight w:val="292"/>
        </w:trPr>
        <w:tc>
          <w:tcPr>
            <w:tcW w:w="2269" w:type="dxa"/>
            <w:shd w:val="clear" w:color="auto" w:fill="auto"/>
          </w:tcPr>
          <w:p w:rsidR="00B738D7" w:rsidRPr="00F4070D" w:rsidRDefault="00B738D7" w:rsidP="000533B7">
            <w:pPr>
              <w:spacing w:after="0"/>
              <w:rPr>
                <w:sz w:val="24"/>
                <w:szCs w:val="24"/>
              </w:rPr>
            </w:pPr>
            <w:r w:rsidRPr="00F4070D">
              <w:rPr>
                <w:sz w:val="24"/>
                <w:szCs w:val="24"/>
              </w:rPr>
              <w:t xml:space="preserve">Sandvika – </w:t>
            </w:r>
            <w:proofErr w:type="spellStart"/>
            <w:r w:rsidRPr="00F4070D">
              <w:rPr>
                <w:sz w:val="24"/>
                <w:szCs w:val="24"/>
              </w:rPr>
              <w:t>Wøyen</w:t>
            </w:r>
            <w:proofErr w:type="spellEnd"/>
          </w:p>
        </w:tc>
        <w:tc>
          <w:tcPr>
            <w:tcW w:w="1903" w:type="dxa"/>
            <w:gridSpan w:val="2"/>
            <w:shd w:val="clear" w:color="auto" w:fill="auto"/>
          </w:tcPr>
          <w:p w:rsidR="00B738D7" w:rsidRPr="00F4070D" w:rsidRDefault="00B738D7" w:rsidP="000533B7">
            <w:pPr>
              <w:jc w:val="center"/>
              <w:rPr>
                <w:sz w:val="24"/>
                <w:szCs w:val="24"/>
              </w:rPr>
            </w:pPr>
            <w:r w:rsidRPr="00F4070D">
              <w:rPr>
                <w:sz w:val="24"/>
                <w:szCs w:val="24"/>
              </w:rPr>
              <w:t>1500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B738D7" w:rsidRPr="00F4070D" w:rsidRDefault="00B738D7" w:rsidP="000533B7">
            <w:pPr>
              <w:spacing w:after="0"/>
              <w:jc w:val="center"/>
              <w:rPr>
                <w:sz w:val="24"/>
                <w:szCs w:val="24"/>
              </w:rPr>
            </w:pPr>
            <w:r w:rsidRPr="00F4070D">
              <w:rPr>
                <w:sz w:val="24"/>
                <w:szCs w:val="24"/>
              </w:rPr>
              <w:t>100</w:t>
            </w:r>
          </w:p>
        </w:tc>
        <w:tc>
          <w:tcPr>
            <w:tcW w:w="1178" w:type="dxa"/>
            <w:gridSpan w:val="2"/>
            <w:shd w:val="clear" w:color="auto" w:fill="auto"/>
          </w:tcPr>
          <w:p w:rsidR="00B738D7" w:rsidRPr="00F4070D" w:rsidRDefault="00B738D7" w:rsidP="000533B7">
            <w:pPr>
              <w:spacing w:after="0"/>
              <w:jc w:val="center"/>
              <w:rPr>
                <w:sz w:val="24"/>
                <w:szCs w:val="24"/>
              </w:rPr>
            </w:pPr>
            <w:r w:rsidRPr="00F4070D">
              <w:rPr>
                <w:sz w:val="24"/>
                <w:szCs w:val="24"/>
              </w:rPr>
              <w:t>300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B738D7" w:rsidRPr="00F4070D" w:rsidRDefault="00B738D7" w:rsidP="000533B7">
            <w:pPr>
              <w:spacing w:after="0"/>
              <w:jc w:val="center"/>
              <w:rPr>
                <w:sz w:val="24"/>
                <w:szCs w:val="24"/>
              </w:rPr>
            </w:pPr>
            <w:r w:rsidRPr="00F4070D">
              <w:rPr>
                <w:sz w:val="24"/>
                <w:szCs w:val="24"/>
              </w:rPr>
              <w:t>1100</w:t>
            </w:r>
          </w:p>
        </w:tc>
      </w:tr>
      <w:tr w:rsidR="00B738D7" w:rsidRPr="00F4070D" w:rsidTr="00B738D7">
        <w:trPr>
          <w:trHeight w:val="284"/>
        </w:trPr>
        <w:tc>
          <w:tcPr>
            <w:tcW w:w="2269" w:type="dxa"/>
            <w:shd w:val="clear" w:color="auto" w:fill="auto"/>
          </w:tcPr>
          <w:p w:rsidR="00B738D7" w:rsidRPr="00F4070D" w:rsidRDefault="00B738D7" w:rsidP="000533B7">
            <w:pPr>
              <w:spacing w:after="0"/>
              <w:rPr>
                <w:sz w:val="24"/>
                <w:szCs w:val="24"/>
              </w:rPr>
            </w:pPr>
            <w:proofErr w:type="spellStart"/>
            <w:r w:rsidRPr="00F4070D">
              <w:rPr>
                <w:sz w:val="24"/>
                <w:szCs w:val="24"/>
              </w:rPr>
              <w:t>Wøien</w:t>
            </w:r>
            <w:proofErr w:type="spellEnd"/>
            <w:r w:rsidRPr="00F4070D">
              <w:rPr>
                <w:sz w:val="24"/>
                <w:szCs w:val="24"/>
              </w:rPr>
              <w:t xml:space="preserve"> – </w:t>
            </w:r>
            <w:proofErr w:type="spellStart"/>
            <w:r w:rsidRPr="00F4070D">
              <w:rPr>
                <w:sz w:val="24"/>
                <w:szCs w:val="24"/>
              </w:rPr>
              <w:t>Bjørum</w:t>
            </w:r>
            <w:proofErr w:type="spellEnd"/>
          </w:p>
        </w:tc>
        <w:tc>
          <w:tcPr>
            <w:tcW w:w="1903" w:type="dxa"/>
            <w:gridSpan w:val="2"/>
            <w:shd w:val="clear" w:color="auto" w:fill="auto"/>
          </w:tcPr>
          <w:p w:rsidR="00B738D7" w:rsidRPr="00F4070D" w:rsidRDefault="00B738D7" w:rsidP="000533B7">
            <w:pPr>
              <w:jc w:val="center"/>
              <w:rPr>
                <w:sz w:val="24"/>
                <w:szCs w:val="24"/>
              </w:rPr>
            </w:pPr>
            <w:r w:rsidRPr="00F4070D">
              <w:rPr>
                <w:sz w:val="24"/>
                <w:szCs w:val="24"/>
              </w:rPr>
              <w:t>63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B738D7" w:rsidRPr="00F4070D" w:rsidRDefault="00B738D7" w:rsidP="000533B7">
            <w:pPr>
              <w:spacing w:after="0"/>
              <w:jc w:val="center"/>
              <w:rPr>
                <w:sz w:val="24"/>
                <w:szCs w:val="24"/>
              </w:rPr>
            </w:pPr>
            <w:r w:rsidRPr="00F4070D">
              <w:rPr>
                <w:sz w:val="24"/>
                <w:szCs w:val="24"/>
              </w:rPr>
              <w:t>63</w:t>
            </w:r>
          </w:p>
        </w:tc>
        <w:tc>
          <w:tcPr>
            <w:tcW w:w="1178" w:type="dxa"/>
            <w:gridSpan w:val="2"/>
            <w:shd w:val="clear" w:color="auto" w:fill="auto"/>
          </w:tcPr>
          <w:p w:rsidR="00B738D7" w:rsidRPr="00F4070D" w:rsidRDefault="00B738D7" w:rsidP="0005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shd w:val="clear" w:color="auto" w:fill="auto"/>
          </w:tcPr>
          <w:p w:rsidR="00B738D7" w:rsidRPr="00F4070D" w:rsidRDefault="00B738D7" w:rsidP="0005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738D7" w:rsidRPr="00F4070D" w:rsidTr="00B738D7">
        <w:trPr>
          <w:trHeight w:val="284"/>
        </w:trPr>
        <w:tc>
          <w:tcPr>
            <w:tcW w:w="2269" w:type="dxa"/>
            <w:shd w:val="clear" w:color="auto" w:fill="auto"/>
          </w:tcPr>
          <w:p w:rsidR="00B738D7" w:rsidRPr="00F4070D" w:rsidRDefault="00B738D7" w:rsidP="000533B7">
            <w:pPr>
              <w:spacing w:after="0"/>
              <w:rPr>
                <w:sz w:val="24"/>
                <w:szCs w:val="24"/>
              </w:rPr>
            </w:pPr>
            <w:proofErr w:type="spellStart"/>
            <w:r w:rsidRPr="00F4070D">
              <w:rPr>
                <w:sz w:val="24"/>
                <w:szCs w:val="24"/>
              </w:rPr>
              <w:t>Bjørum</w:t>
            </w:r>
            <w:proofErr w:type="spellEnd"/>
            <w:r w:rsidRPr="00F4070D">
              <w:rPr>
                <w:sz w:val="24"/>
                <w:szCs w:val="24"/>
              </w:rPr>
              <w:t xml:space="preserve"> – Skaret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B738D7" w:rsidRPr="00F4070D" w:rsidRDefault="00B738D7" w:rsidP="000533B7">
            <w:pPr>
              <w:jc w:val="center"/>
              <w:rPr>
                <w:sz w:val="24"/>
                <w:szCs w:val="24"/>
              </w:rPr>
            </w:pPr>
            <w:r w:rsidRPr="00F4070D">
              <w:rPr>
                <w:sz w:val="24"/>
                <w:szCs w:val="24"/>
              </w:rPr>
              <w:t>1500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B738D7" w:rsidRPr="00F4070D" w:rsidRDefault="00B738D7" w:rsidP="0005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shd w:val="clear" w:color="auto" w:fill="auto"/>
          </w:tcPr>
          <w:p w:rsidR="00B738D7" w:rsidRPr="00F4070D" w:rsidRDefault="00B738D7" w:rsidP="000533B7">
            <w:pPr>
              <w:spacing w:after="0"/>
              <w:jc w:val="center"/>
              <w:rPr>
                <w:sz w:val="24"/>
                <w:szCs w:val="24"/>
              </w:rPr>
            </w:pPr>
            <w:r w:rsidRPr="00F4070D">
              <w:rPr>
                <w:sz w:val="24"/>
                <w:szCs w:val="24"/>
              </w:rPr>
              <w:t>650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B738D7" w:rsidRPr="00F4070D" w:rsidRDefault="00B738D7" w:rsidP="000533B7">
            <w:pPr>
              <w:spacing w:after="0"/>
              <w:jc w:val="center"/>
              <w:rPr>
                <w:sz w:val="24"/>
                <w:szCs w:val="24"/>
              </w:rPr>
            </w:pPr>
            <w:r w:rsidRPr="00F4070D">
              <w:rPr>
                <w:sz w:val="24"/>
                <w:szCs w:val="24"/>
              </w:rPr>
              <w:t>850</w:t>
            </w:r>
          </w:p>
        </w:tc>
      </w:tr>
      <w:tr w:rsidR="00B738D7" w:rsidRPr="00F4070D" w:rsidTr="00B738D7">
        <w:trPr>
          <w:trHeight w:val="284"/>
        </w:trPr>
        <w:tc>
          <w:tcPr>
            <w:tcW w:w="2269" w:type="dxa"/>
            <w:shd w:val="clear" w:color="auto" w:fill="auto"/>
          </w:tcPr>
          <w:p w:rsidR="00B738D7" w:rsidRPr="00F4070D" w:rsidRDefault="00B738D7" w:rsidP="000533B7">
            <w:pPr>
              <w:spacing w:after="0"/>
              <w:rPr>
                <w:sz w:val="24"/>
                <w:szCs w:val="24"/>
              </w:rPr>
            </w:pPr>
            <w:r w:rsidRPr="00F4070D">
              <w:rPr>
                <w:sz w:val="24"/>
                <w:szCs w:val="24"/>
              </w:rPr>
              <w:t>Fønhus – Bjørgo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B738D7" w:rsidRPr="00F4070D" w:rsidRDefault="00B738D7" w:rsidP="000533B7">
            <w:pPr>
              <w:jc w:val="center"/>
              <w:rPr>
                <w:sz w:val="24"/>
                <w:szCs w:val="24"/>
              </w:rPr>
            </w:pPr>
            <w:r w:rsidRPr="00F4070D">
              <w:rPr>
                <w:sz w:val="24"/>
                <w:szCs w:val="24"/>
              </w:rPr>
              <w:t>800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B738D7" w:rsidRPr="00F4070D" w:rsidRDefault="00B738D7" w:rsidP="000533B7">
            <w:pPr>
              <w:spacing w:after="0"/>
              <w:jc w:val="center"/>
              <w:rPr>
                <w:sz w:val="24"/>
                <w:szCs w:val="24"/>
              </w:rPr>
            </w:pPr>
            <w:r w:rsidRPr="00F4070D">
              <w:rPr>
                <w:sz w:val="24"/>
                <w:szCs w:val="24"/>
              </w:rPr>
              <w:t>230</w:t>
            </w:r>
          </w:p>
        </w:tc>
        <w:tc>
          <w:tcPr>
            <w:tcW w:w="1178" w:type="dxa"/>
            <w:gridSpan w:val="2"/>
            <w:shd w:val="clear" w:color="auto" w:fill="auto"/>
          </w:tcPr>
          <w:p w:rsidR="00B738D7" w:rsidRPr="00F4070D" w:rsidRDefault="00B738D7" w:rsidP="000533B7">
            <w:pPr>
              <w:spacing w:after="0"/>
              <w:jc w:val="center"/>
              <w:rPr>
                <w:sz w:val="24"/>
                <w:szCs w:val="24"/>
              </w:rPr>
            </w:pPr>
            <w:r w:rsidRPr="00F4070D">
              <w:rPr>
                <w:sz w:val="24"/>
                <w:szCs w:val="24"/>
              </w:rPr>
              <w:t>270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B738D7" w:rsidRPr="00F4070D" w:rsidRDefault="00B738D7" w:rsidP="000533B7">
            <w:pPr>
              <w:spacing w:after="0"/>
              <w:jc w:val="center"/>
              <w:rPr>
                <w:sz w:val="24"/>
                <w:szCs w:val="24"/>
              </w:rPr>
            </w:pPr>
            <w:r w:rsidRPr="00F4070D">
              <w:rPr>
                <w:sz w:val="24"/>
                <w:szCs w:val="24"/>
              </w:rPr>
              <w:t>300</w:t>
            </w:r>
          </w:p>
        </w:tc>
      </w:tr>
      <w:tr w:rsidR="00B738D7" w:rsidRPr="00F4070D" w:rsidTr="00B738D7">
        <w:trPr>
          <w:trHeight w:val="284"/>
        </w:trPr>
        <w:tc>
          <w:tcPr>
            <w:tcW w:w="2269" w:type="dxa"/>
            <w:shd w:val="clear" w:color="auto" w:fill="auto"/>
          </w:tcPr>
          <w:p w:rsidR="00B738D7" w:rsidRPr="00F4070D" w:rsidRDefault="00B738D7" w:rsidP="000533B7">
            <w:pPr>
              <w:spacing w:after="0"/>
              <w:rPr>
                <w:sz w:val="24"/>
                <w:szCs w:val="24"/>
              </w:rPr>
            </w:pPr>
            <w:r w:rsidRPr="00F4070D">
              <w:rPr>
                <w:sz w:val="24"/>
                <w:szCs w:val="24"/>
              </w:rPr>
              <w:t>Fagernes – Øye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B738D7" w:rsidRPr="00F4070D" w:rsidRDefault="00B738D7" w:rsidP="000533B7">
            <w:pPr>
              <w:jc w:val="center"/>
              <w:rPr>
                <w:sz w:val="24"/>
                <w:szCs w:val="24"/>
              </w:rPr>
            </w:pPr>
            <w:r w:rsidRPr="00F4070D">
              <w:rPr>
                <w:sz w:val="24"/>
                <w:szCs w:val="24"/>
              </w:rPr>
              <w:t>600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B738D7" w:rsidRPr="00F4070D" w:rsidRDefault="00B738D7" w:rsidP="0005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shd w:val="clear" w:color="auto" w:fill="auto"/>
          </w:tcPr>
          <w:p w:rsidR="00B738D7" w:rsidRPr="00F4070D" w:rsidRDefault="00B738D7" w:rsidP="000533B7">
            <w:pPr>
              <w:spacing w:after="0"/>
              <w:jc w:val="center"/>
              <w:rPr>
                <w:sz w:val="24"/>
                <w:szCs w:val="24"/>
              </w:rPr>
            </w:pPr>
            <w:r w:rsidRPr="00F4070D">
              <w:rPr>
                <w:sz w:val="24"/>
                <w:szCs w:val="24"/>
              </w:rPr>
              <w:t>600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B738D7" w:rsidRPr="00F4070D" w:rsidRDefault="00B738D7" w:rsidP="0005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738D7" w:rsidRPr="00F4070D" w:rsidTr="00B738D7">
        <w:trPr>
          <w:trHeight w:val="284"/>
        </w:trPr>
        <w:tc>
          <w:tcPr>
            <w:tcW w:w="2269" w:type="dxa"/>
            <w:shd w:val="clear" w:color="auto" w:fill="auto"/>
          </w:tcPr>
          <w:p w:rsidR="00B738D7" w:rsidRPr="00F4070D" w:rsidRDefault="00B738D7" w:rsidP="000533B7">
            <w:pPr>
              <w:spacing w:after="0"/>
              <w:rPr>
                <w:sz w:val="24"/>
                <w:szCs w:val="24"/>
              </w:rPr>
            </w:pPr>
            <w:proofErr w:type="spellStart"/>
            <w:r w:rsidRPr="00F4070D">
              <w:rPr>
                <w:sz w:val="24"/>
                <w:szCs w:val="24"/>
              </w:rPr>
              <w:t>Kvamskleiva</w:t>
            </w:r>
            <w:proofErr w:type="spellEnd"/>
            <w:r w:rsidRPr="00F4070D">
              <w:rPr>
                <w:sz w:val="24"/>
                <w:szCs w:val="24"/>
              </w:rPr>
              <w:t xml:space="preserve"> (</w:t>
            </w:r>
            <w:proofErr w:type="spellStart"/>
            <w:r w:rsidRPr="00F4070D">
              <w:rPr>
                <w:sz w:val="24"/>
                <w:szCs w:val="24"/>
              </w:rPr>
              <w:t>rassikr</w:t>
            </w:r>
            <w:proofErr w:type="spellEnd"/>
            <w:r w:rsidRPr="00F4070D">
              <w:rPr>
                <w:sz w:val="24"/>
                <w:szCs w:val="24"/>
              </w:rPr>
              <w:t>)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B738D7" w:rsidRPr="00F4070D" w:rsidRDefault="00B738D7" w:rsidP="000533B7">
            <w:pPr>
              <w:jc w:val="center"/>
              <w:rPr>
                <w:sz w:val="24"/>
                <w:szCs w:val="24"/>
              </w:rPr>
            </w:pPr>
            <w:r w:rsidRPr="00F4070D">
              <w:rPr>
                <w:sz w:val="24"/>
                <w:szCs w:val="24"/>
              </w:rPr>
              <w:t>280</w:t>
            </w:r>
          </w:p>
        </w:tc>
        <w:tc>
          <w:tcPr>
            <w:tcW w:w="1245" w:type="dxa"/>
            <w:gridSpan w:val="2"/>
            <w:shd w:val="clear" w:color="auto" w:fill="auto"/>
          </w:tcPr>
          <w:p w:rsidR="00B738D7" w:rsidRPr="00F4070D" w:rsidRDefault="00B738D7" w:rsidP="0005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shd w:val="clear" w:color="auto" w:fill="auto"/>
          </w:tcPr>
          <w:p w:rsidR="00B738D7" w:rsidRPr="00F4070D" w:rsidRDefault="00B738D7" w:rsidP="000533B7">
            <w:pPr>
              <w:spacing w:after="0"/>
              <w:jc w:val="center"/>
              <w:rPr>
                <w:sz w:val="24"/>
                <w:szCs w:val="24"/>
              </w:rPr>
            </w:pPr>
            <w:r w:rsidRPr="00F4070D">
              <w:rPr>
                <w:sz w:val="24"/>
                <w:szCs w:val="24"/>
              </w:rPr>
              <w:t>280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B738D7" w:rsidRPr="00F4070D" w:rsidRDefault="00B738D7" w:rsidP="0005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738D7" w:rsidRPr="00F4070D" w:rsidTr="00B738D7">
        <w:trPr>
          <w:trHeight w:val="284"/>
        </w:trPr>
        <w:tc>
          <w:tcPr>
            <w:tcW w:w="2288" w:type="dxa"/>
            <w:gridSpan w:val="2"/>
            <w:shd w:val="clear" w:color="auto" w:fill="auto"/>
          </w:tcPr>
          <w:p w:rsidR="00B738D7" w:rsidRPr="00F4070D" w:rsidRDefault="00B738D7" w:rsidP="000533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4070D">
              <w:rPr>
                <w:sz w:val="24"/>
                <w:szCs w:val="24"/>
              </w:rPr>
              <w:t>Øye – Borlaug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B738D7" w:rsidRPr="00F4070D" w:rsidRDefault="00B738D7" w:rsidP="000533B7">
            <w:pPr>
              <w:jc w:val="center"/>
              <w:rPr>
                <w:sz w:val="24"/>
                <w:szCs w:val="24"/>
              </w:rPr>
            </w:pPr>
            <w:r w:rsidRPr="00F4070D">
              <w:rPr>
                <w:sz w:val="24"/>
                <w:szCs w:val="24"/>
              </w:rPr>
              <w:t>1765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B738D7" w:rsidRPr="00F4070D" w:rsidRDefault="00B738D7" w:rsidP="000533B7">
            <w:pPr>
              <w:spacing w:after="0"/>
              <w:jc w:val="center"/>
              <w:rPr>
                <w:sz w:val="24"/>
                <w:szCs w:val="24"/>
              </w:rPr>
            </w:pPr>
            <w:r w:rsidRPr="00F4070D">
              <w:rPr>
                <w:sz w:val="24"/>
                <w:szCs w:val="24"/>
              </w:rPr>
              <w:t>1055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738D7" w:rsidRPr="00F4070D" w:rsidRDefault="00B738D7" w:rsidP="000533B7">
            <w:pPr>
              <w:spacing w:after="0"/>
              <w:jc w:val="center"/>
              <w:rPr>
                <w:sz w:val="24"/>
                <w:szCs w:val="24"/>
              </w:rPr>
            </w:pPr>
            <w:r w:rsidRPr="00F4070D">
              <w:rPr>
                <w:sz w:val="24"/>
                <w:szCs w:val="24"/>
              </w:rPr>
              <w:t>710</w:t>
            </w:r>
          </w:p>
        </w:tc>
        <w:tc>
          <w:tcPr>
            <w:tcW w:w="1805" w:type="dxa"/>
            <w:shd w:val="clear" w:color="auto" w:fill="auto"/>
          </w:tcPr>
          <w:p w:rsidR="00B738D7" w:rsidRPr="00F4070D" w:rsidRDefault="00B738D7" w:rsidP="0005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738D7" w:rsidRPr="00F4070D" w:rsidTr="00B738D7">
        <w:trPr>
          <w:trHeight w:val="284"/>
        </w:trPr>
        <w:tc>
          <w:tcPr>
            <w:tcW w:w="2288" w:type="dxa"/>
            <w:gridSpan w:val="2"/>
            <w:shd w:val="clear" w:color="auto" w:fill="auto"/>
          </w:tcPr>
          <w:p w:rsidR="00B738D7" w:rsidRPr="00F4070D" w:rsidRDefault="00B738D7" w:rsidP="000533B7">
            <w:pPr>
              <w:spacing w:after="0"/>
              <w:rPr>
                <w:sz w:val="24"/>
                <w:szCs w:val="24"/>
              </w:rPr>
            </w:pPr>
            <w:proofErr w:type="spellStart"/>
            <w:r w:rsidRPr="00F4070D">
              <w:rPr>
                <w:sz w:val="24"/>
                <w:szCs w:val="24"/>
              </w:rPr>
              <w:t>Seltun</w:t>
            </w:r>
            <w:proofErr w:type="spellEnd"/>
            <w:r w:rsidRPr="00F4070D">
              <w:rPr>
                <w:sz w:val="24"/>
                <w:szCs w:val="24"/>
              </w:rPr>
              <w:t xml:space="preserve"> – </w:t>
            </w:r>
            <w:proofErr w:type="spellStart"/>
            <w:r w:rsidRPr="00F4070D">
              <w:rPr>
                <w:sz w:val="24"/>
                <w:szCs w:val="24"/>
              </w:rPr>
              <w:t>Håbakken</w:t>
            </w:r>
            <w:proofErr w:type="spellEnd"/>
          </w:p>
        </w:tc>
        <w:tc>
          <w:tcPr>
            <w:tcW w:w="1890" w:type="dxa"/>
            <w:gridSpan w:val="2"/>
            <w:shd w:val="clear" w:color="auto" w:fill="auto"/>
          </w:tcPr>
          <w:p w:rsidR="00B738D7" w:rsidRPr="00F4070D" w:rsidRDefault="00B738D7" w:rsidP="000533B7">
            <w:pPr>
              <w:jc w:val="center"/>
              <w:rPr>
                <w:sz w:val="24"/>
                <w:szCs w:val="24"/>
              </w:rPr>
            </w:pPr>
            <w:r w:rsidRPr="00F4070D">
              <w:rPr>
                <w:sz w:val="24"/>
                <w:szCs w:val="24"/>
              </w:rPr>
              <w:t>145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B738D7" w:rsidRPr="00F4070D" w:rsidRDefault="00B738D7" w:rsidP="000533B7">
            <w:pPr>
              <w:spacing w:after="0"/>
              <w:jc w:val="center"/>
              <w:rPr>
                <w:sz w:val="24"/>
                <w:szCs w:val="24"/>
              </w:rPr>
            </w:pPr>
            <w:r w:rsidRPr="00F4070D">
              <w:rPr>
                <w:sz w:val="24"/>
                <w:szCs w:val="24"/>
              </w:rPr>
              <w:t>145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738D7" w:rsidRPr="00F4070D" w:rsidRDefault="00B738D7" w:rsidP="0005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:rsidR="00B738D7" w:rsidRPr="00F4070D" w:rsidRDefault="00B738D7" w:rsidP="0005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738D7" w:rsidRPr="00F4070D" w:rsidTr="00B738D7">
        <w:trPr>
          <w:trHeight w:val="284"/>
        </w:trPr>
        <w:tc>
          <w:tcPr>
            <w:tcW w:w="2288" w:type="dxa"/>
            <w:gridSpan w:val="2"/>
            <w:shd w:val="clear" w:color="auto" w:fill="auto"/>
          </w:tcPr>
          <w:p w:rsidR="00B738D7" w:rsidRPr="00F4070D" w:rsidRDefault="00B738D7" w:rsidP="000533B7">
            <w:pPr>
              <w:spacing w:after="0"/>
              <w:rPr>
                <w:sz w:val="24"/>
                <w:szCs w:val="24"/>
              </w:rPr>
            </w:pPr>
            <w:proofErr w:type="spellStart"/>
            <w:r w:rsidRPr="00F4070D">
              <w:rPr>
                <w:sz w:val="24"/>
                <w:szCs w:val="24"/>
              </w:rPr>
              <w:t>Løno</w:t>
            </w:r>
            <w:proofErr w:type="spellEnd"/>
            <w:r w:rsidRPr="00F4070D">
              <w:rPr>
                <w:sz w:val="24"/>
                <w:szCs w:val="24"/>
              </w:rPr>
              <w:t xml:space="preserve"> – Voss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B738D7" w:rsidRPr="00F4070D" w:rsidRDefault="00B738D7" w:rsidP="000533B7">
            <w:pPr>
              <w:jc w:val="center"/>
              <w:rPr>
                <w:sz w:val="24"/>
                <w:szCs w:val="24"/>
              </w:rPr>
            </w:pPr>
            <w:r w:rsidRPr="00F4070D">
              <w:rPr>
                <w:sz w:val="24"/>
                <w:szCs w:val="24"/>
              </w:rPr>
              <w:t>300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B738D7" w:rsidRPr="00F4070D" w:rsidRDefault="00B738D7" w:rsidP="0005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</w:tcPr>
          <w:p w:rsidR="00B738D7" w:rsidRPr="00F4070D" w:rsidRDefault="00B738D7" w:rsidP="000533B7">
            <w:pPr>
              <w:spacing w:after="0"/>
              <w:jc w:val="center"/>
              <w:rPr>
                <w:sz w:val="24"/>
                <w:szCs w:val="24"/>
              </w:rPr>
            </w:pPr>
            <w:r w:rsidRPr="00F4070D">
              <w:rPr>
                <w:sz w:val="24"/>
                <w:szCs w:val="24"/>
              </w:rPr>
              <w:t>300</w:t>
            </w:r>
          </w:p>
        </w:tc>
        <w:tc>
          <w:tcPr>
            <w:tcW w:w="1805" w:type="dxa"/>
            <w:shd w:val="clear" w:color="auto" w:fill="auto"/>
          </w:tcPr>
          <w:p w:rsidR="00B738D7" w:rsidRPr="00F4070D" w:rsidRDefault="00B738D7" w:rsidP="0005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738D7" w:rsidRPr="00F4070D" w:rsidTr="00B738D7">
        <w:trPr>
          <w:trHeight w:val="300"/>
        </w:trPr>
        <w:tc>
          <w:tcPr>
            <w:tcW w:w="2288" w:type="dxa"/>
            <w:gridSpan w:val="2"/>
            <w:shd w:val="clear" w:color="auto" w:fill="auto"/>
          </w:tcPr>
          <w:p w:rsidR="00B738D7" w:rsidRPr="00F4070D" w:rsidRDefault="00B738D7" w:rsidP="000533B7">
            <w:pPr>
              <w:spacing w:after="0"/>
              <w:rPr>
                <w:sz w:val="24"/>
                <w:szCs w:val="24"/>
              </w:rPr>
            </w:pPr>
            <w:proofErr w:type="spellStart"/>
            <w:r w:rsidRPr="00F4070D">
              <w:rPr>
                <w:sz w:val="24"/>
                <w:szCs w:val="24"/>
              </w:rPr>
              <w:t>Vossapakka</w:t>
            </w:r>
            <w:proofErr w:type="spellEnd"/>
          </w:p>
        </w:tc>
        <w:tc>
          <w:tcPr>
            <w:tcW w:w="1890" w:type="dxa"/>
            <w:gridSpan w:val="2"/>
            <w:shd w:val="clear" w:color="auto" w:fill="auto"/>
          </w:tcPr>
          <w:p w:rsidR="00B738D7" w:rsidRPr="00F4070D" w:rsidRDefault="00B738D7" w:rsidP="000533B7">
            <w:pPr>
              <w:jc w:val="center"/>
              <w:rPr>
                <w:sz w:val="24"/>
                <w:szCs w:val="24"/>
              </w:rPr>
            </w:pPr>
            <w:r w:rsidRPr="00F4070D">
              <w:rPr>
                <w:sz w:val="24"/>
                <w:szCs w:val="24"/>
              </w:rPr>
              <w:t>480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B738D7" w:rsidRPr="00F4070D" w:rsidRDefault="00B738D7" w:rsidP="000533B7">
            <w:pPr>
              <w:spacing w:after="0"/>
              <w:jc w:val="center"/>
              <w:rPr>
                <w:sz w:val="24"/>
                <w:szCs w:val="24"/>
              </w:rPr>
            </w:pPr>
            <w:r w:rsidRPr="00F4070D"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738D7" w:rsidRPr="00F4070D" w:rsidRDefault="00B738D7" w:rsidP="0005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</w:tcPr>
          <w:p w:rsidR="00B738D7" w:rsidRPr="00F4070D" w:rsidRDefault="00B738D7" w:rsidP="000533B7">
            <w:pPr>
              <w:spacing w:after="0"/>
              <w:jc w:val="center"/>
              <w:rPr>
                <w:sz w:val="24"/>
                <w:szCs w:val="24"/>
              </w:rPr>
            </w:pPr>
            <w:r w:rsidRPr="00F4070D">
              <w:rPr>
                <w:sz w:val="24"/>
                <w:szCs w:val="24"/>
              </w:rPr>
              <w:t>380</w:t>
            </w:r>
          </w:p>
        </w:tc>
      </w:tr>
      <w:tr w:rsidR="00B738D7" w:rsidRPr="00F4070D" w:rsidTr="00B738D7">
        <w:trPr>
          <w:trHeight w:val="222"/>
        </w:trPr>
        <w:tc>
          <w:tcPr>
            <w:tcW w:w="2288" w:type="dxa"/>
            <w:gridSpan w:val="2"/>
            <w:shd w:val="clear" w:color="auto" w:fill="auto"/>
          </w:tcPr>
          <w:p w:rsidR="00B738D7" w:rsidRPr="00F4070D" w:rsidRDefault="00B738D7" w:rsidP="000533B7">
            <w:pPr>
              <w:spacing w:after="0"/>
              <w:rPr>
                <w:b/>
                <w:sz w:val="24"/>
                <w:szCs w:val="24"/>
              </w:rPr>
            </w:pPr>
            <w:r w:rsidRPr="00F4070D">
              <w:rPr>
                <w:b/>
                <w:sz w:val="24"/>
                <w:szCs w:val="24"/>
              </w:rPr>
              <w:t>Sum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B738D7" w:rsidRPr="00F4070D" w:rsidRDefault="00B738D7" w:rsidP="000533B7">
            <w:pPr>
              <w:jc w:val="center"/>
              <w:rPr>
                <w:b/>
                <w:sz w:val="24"/>
                <w:szCs w:val="24"/>
              </w:rPr>
            </w:pPr>
            <w:r w:rsidRPr="00F4070D">
              <w:rPr>
                <w:b/>
                <w:sz w:val="24"/>
                <w:szCs w:val="24"/>
              </w:rPr>
              <w:t>7433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B738D7" w:rsidRPr="00F4070D" w:rsidRDefault="00B738D7" w:rsidP="000533B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4070D">
              <w:rPr>
                <w:b/>
                <w:sz w:val="24"/>
                <w:szCs w:val="24"/>
              </w:rPr>
              <w:t>1693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B738D7" w:rsidRPr="00F4070D" w:rsidRDefault="00B738D7" w:rsidP="000533B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4070D">
              <w:rPr>
                <w:b/>
                <w:sz w:val="24"/>
                <w:szCs w:val="24"/>
              </w:rPr>
              <w:t>3110</w:t>
            </w:r>
          </w:p>
        </w:tc>
        <w:tc>
          <w:tcPr>
            <w:tcW w:w="1805" w:type="dxa"/>
            <w:shd w:val="clear" w:color="auto" w:fill="auto"/>
          </w:tcPr>
          <w:p w:rsidR="00B738D7" w:rsidRPr="00F4070D" w:rsidRDefault="00B738D7" w:rsidP="000533B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4070D">
              <w:rPr>
                <w:b/>
                <w:sz w:val="24"/>
                <w:szCs w:val="24"/>
              </w:rPr>
              <w:t>2630</w:t>
            </w:r>
          </w:p>
        </w:tc>
      </w:tr>
    </w:tbl>
    <w:p w:rsidR="00B738D7" w:rsidRDefault="00B738D7" w:rsidP="00B738D7">
      <w:pPr>
        <w:spacing w:after="0"/>
        <w:rPr>
          <w:sz w:val="24"/>
          <w:szCs w:val="24"/>
        </w:rPr>
      </w:pPr>
    </w:p>
    <w:p w:rsidR="00B738D7" w:rsidRDefault="00B738D7" w:rsidP="00B738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2011: Ny </w:t>
      </w:r>
      <w:r>
        <w:rPr>
          <w:sz w:val="24"/>
          <w:szCs w:val="24"/>
          <w:u w:val="single"/>
        </w:rPr>
        <w:t>stamnettutredning</w:t>
      </w:r>
      <w:r>
        <w:rPr>
          <w:sz w:val="24"/>
          <w:szCs w:val="24"/>
        </w:rPr>
        <w:t xml:space="preserve"> fra </w:t>
      </w:r>
      <w:proofErr w:type="spellStart"/>
      <w:r>
        <w:rPr>
          <w:sz w:val="24"/>
          <w:szCs w:val="24"/>
        </w:rPr>
        <w:t>NTP-sekretariatet</w:t>
      </w:r>
      <w:proofErr w:type="spellEnd"/>
      <w:r>
        <w:rPr>
          <w:sz w:val="24"/>
          <w:szCs w:val="24"/>
        </w:rPr>
        <w:t xml:space="preserve"> forelå våren 2011.</w:t>
      </w:r>
    </w:p>
    <w:p w:rsidR="00B738D7" w:rsidRDefault="00B738D7" w:rsidP="00B738D7">
      <w:pPr>
        <w:spacing w:after="0"/>
        <w:ind w:left="348"/>
        <w:rPr>
          <w:sz w:val="24"/>
          <w:szCs w:val="24"/>
        </w:rPr>
      </w:pPr>
      <w:r>
        <w:rPr>
          <w:sz w:val="24"/>
          <w:szCs w:val="24"/>
        </w:rPr>
        <w:tab/>
        <w:t xml:space="preserve">    Stamvegutvalget ga et innspill på utredningen med følgende hovedbudskap:</w:t>
      </w:r>
    </w:p>
    <w:p w:rsidR="00B738D7" w:rsidRPr="00D80474" w:rsidRDefault="00B738D7" w:rsidP="00B738D7">
      <w:pPr>
        <w:numPr>
          <w:ilvl w:val="0"/>
          <w:numId w:val="5"/>
        </w:numPr>
        <w:spacing w:after="0"/>
        <w:rPr>
          <w:rFonts w:eastAsia="Times New Roman" w:cs="Calibri"/>
          <w:sz w:val="24"/>
          <w:szCs w:val="20"/>
          <w:lang w:eastAsia="nb-NO"/>
        </w:rPr>
      </w:pPr>
      <w:r w:rsidRPr="00D80474">
        <w:rPr>
          <w:rFonts w:eastAsia="Times New Roman" w:cs="Calibri"/>
          <w:sz w:val="24"/>
          <w:szCs w:val="20"/>
          <w:lang w:eastAsia="nb-NO"/>
        </w:rPr>
        <w:t>Full støtte til å opprettholde de overordnede mål fra NTP 2010 – 19:</w:t>
      </w:r>
    </w:p>
    <w:p w:rsidR="00B738D7" w:rsidRPr="00F4070D" w:rsidRDefault="00B738D7" w:rsidP="00B738D7">
      <w:pPr>
        <w:spacing w:after="0"/>
        <w:ind w:left="1788"/>
        <w:rPr>
          <w:rFonts w:eastAsia="Times New Roman" w:cs="Calibri"/>
          <w:sz w:val="24"/>
          <w:szCs w:val="20"/>
          <w:lang w:eastAsia="nb-NO"/>
        </w:rPr>
      </w:pPr>
      <w:r w:rsidRPr="00F4070D">
        <w:rPr>
          <w:rFonts w:eastAsia="Times New Roman" w:cs="Calibri"/>
          <w:sz w:val="24"/>
          <w:szCs w:val="20"/>
          <w:lang w:eastAsia="nb-NO"/>
        </w:rPr>
        <w:t xml:space="preserve">- spesielt framkommelighetsmålet med fokus på å redusere </w:t>
      </w:r>
      <w:proofErr w:type="spellStart"/>
      <w:r w:rsidRPr="00F4070D">
        <w:rPr>
          <w:rFonts w:eastAsia="Times New Roman" w:cs="Calibri"/>
          <w:sz w:val="24"/>
          <w:szCs w:val="20"/>
          <w:lang w:eastAsia="nb-NO"/>
        </w:rPr>
        <w:t>avstandskostnad-</w:t>
      </w:r>
      <w:proofErr w:type="spellEnd"/>
      <w:r w:rsidRPr="00F4070D">
        <w:rPr>
          <w:rFonts w:eastAsia="Times New Roman" w:cs="Calibri"/>
          <w:sz w:val="24"/>
          <w:szCs w:val="20"/>
          <w:lang w:eastAsia="nb-NO"/>
        </w:rPr>
        <w:t xml:space="preserve">                                                               </w:t>
      </w:r>
    </w:p>
    <w:p w:rsidR="00B738D7" w:rsidRPr="00F4070D" w:rsidRDefault="00B738D7" w:rsidP="00B738D7">
      <w:pPr>
        <w:spacing w:after="0"/>
        <w:ind w:left="1788"/>
        <w:rPr>
          <w:rFonts w:eastAsia="Times New Roman" w:cs="Calibri"/>
          <w:sz w:val="24"/>
          <w:szCs w:val="20"/>
          <w:lang w:eastAsia="nb-NO"/>
        </w:rPr>
      </w:pPr>
      <w:r w:rsidRPr="00F4070D">
        <w:rPr>
          <w:rFonts w:eastAsia="Times New Roman" w:cs="Calibri"/>
          <w:sz w:val="24"/>
          <w:szCs w:val="20"/>
          <w:lang w:eastAsia="nb-NO"/>
        </w:rPr>
        <w:t xml:space="preserve">   ene og styrke konkurransekraften i næringslivet</w:t>
      </w:r>
    </w:p>
    <w:p w:rsidR="00B738D7" w:rsidRPr="00D80474" w:rsidRDefault="00B738D7" w:rsidP="00B738D7">
      <w:pPr>
        <w:numPr>
          <w:ilvl w:val="0"/>
          <w:numId w:val="4"/>
        </w:numPr>
        <w:spacing w:after="0"/>
        <w:rPr>
          <w:rFonts w:eastAsia="Times New Roman" w:cs="Calibri"/>
          <w:sz w:val="24"/>
          <w:szCs w:val="20"/>
          <w:lang w:eastAsia="nb-NO"/>
        </w:rPr>
      </w:pPr>
      <w:r w:rsidRPr="00D80474">
        <w:rPr>
          <w:rFonts w:eastAsia="Times New Roman" w:cs="Calibri"/>
          <w:sz w:val="24"/>
          <w:szCs w:val="20"/>
          <w:lang w:eastAsia="nb-NO"/>
        </w:rPr>
        <w:t>Enig i de foreslåtte 3 prioriteringsstrategier:</w:t>
      </w:r>
    </w:p>
    <w:p w:rsidR="00B738D7" w:rsidRPr="00F4070D" w:rsidRDefault="00B738D7" w:rsidP="00B738D7">
      <w:pPr>
        <w:tabs>
          <w:tab w:val="left" w:pos="1418"/>
          <w:tab w:val="left" w:pos="1701"/>
          <w:tab w:val="left" w:pos="1843"/>
        </w:tabs>
        <w:spacing w:after="0"/>
        <w:ind w:left="1068"/>
        <w:rPr>
          <w:rFonts w:eastAsia="Times New Roman" w:cs="Calibri"/>
          <w:sz w:val="24"/>
          <w:szCs w:val="20"/>
          <w:lang w:eastAsia="nb-NO"/>
        </w:rPr>
      </w:pPr>
      <w:r w:rsidRPr="00F4070D">
        <w:rPr>
          <w:rFonts w:eastAsia="Times New Roman" w:cs="Calibri"/>
          <w:sz w:val="24"/>
          <w:szCs w:val="20"/>
          <w:lang w:eastAsia="nb-NO"/>
        </w:rPr>
        <w:t xml:space="preserve">            </w:t>
      </w:r>
      <w:r w:rsidRPr="00F4070D">
        <w:rPr>
          <w:rFonts w:eastAsia="Times New Roman" w:cs="Calibri"/>
          <w:sz w:val="24"/>
          <w:szCs w:val="20"/>
          <w:lang w:eastAsia="nb-NO"/>
        </w:rPr>
        <w:tab/>
        <w:t xml:space="preserve">1. </w:t>
      </w:r>
      <w:r w:rsidRPr="00F4070D">
        <w:rPr>
          <w:rFonts w:eastAsia="Times New Roman" w:cs="Calibri"/>
          <w:sz w:val="24"/>
          <w:szCs w:val="20"/>
          <w:lang w:eastAsia="nb-NO"/>
        </w:rPr>
        <w:tab/>
        <w:t>utbygging og utbedring av lavtrafikkerte veger – prioritert etter ”</w:t>
      </w:r>
      <w:proofErr w:type="spellStart"/>
      <w:r w:rsidRPr="00F4070D">
        <w:rPr>
          <w:rFonts w:eastAsia="Times New Roman" w:cs="Calibri"/>
          <w:sz w:val="24"/>
          <w:szCs w:val="20"/>
          <w:lang w:eastAsia="nb-NO"/>
        </w:rPr>
        <w:t>gul-</w:t>
      </w:r>
      <w:proofErr w:type="spellEnd"/>
      <w:r w:rsidRPr="00F4070D">
        <w:rPr>
          <w:rFonts w:eastAsia="Times New Roman" w:cs="Calibri"/>
          <w:sz w:val="24"/>
          <w:szCs w:val="20"/>
          <w:lang w:eastAsia="nb-NO"/>
        </w:rPr>
        <w:tab/>
      </w:r>
      <w:r w:rsidRPr="00F4070D">
        <w:rPr>
          <w:rFonts w:eastAsia="Times New Roman" w:cs="Calibri"/>
          <w:sz w:val="24"/>
          <w:szCs w:val="20"/>
          <w:lang w:eastAsia="nb-NO"/>
        </w:rPr>
        <w:tab/>
      </w:r>
      <w:r w:rsidRPr="00F4070D">
        <w:rPr>
          <w:rFonts w:eastAsia="Times New Roman" w:cs="Calibri"/>
          <w:sz w:val="24"/>
          <w:szCs w:val="20"/>
          <w:lang w:eastAsia="nb-NO"/>
        </w:rPr>
        <w:tab/>
      </w:r>
      <w:r w:rsidRPr="00F4070D">
        <w:rPr>
          <w:rFonts w:eastAsia="Times New Roman" w:cs="Calibri"/>
          <w:sz w:val="24"/>
          <w:szCs w:val="20"/>
          <w:lang w:eastAsia="nb-NO"/>
        </w:rPr>
        <w:tab/>
      </w:r>
      <w:r w:rsidRPr="00F4070D">
        <w:rPr>
          <w:rFonts w:eastAsia="Times New Roman" w:cs="Calibri"/>
          <w:sz w:val="24"/>
          <w:szCs w:val="20"/>
          <w:lang w:eastAsia="nb-NO"/>
        </w:rPr>
        <w:tab/>
        <w:t>stripestrategien”</w:t>
      </w:r>
    </w:p>
    <w:p w:rsidR="00B738D7" w:rsidRPr="00F4070D" w:rsidRDefault="00B738D7" w:rsidP="00B738D7">
      <w:pPr>
        <w:tabs>
          <w:tab w:val="left" w:pos="1701"/>
          <w:tab w:val="left" w:pos="1843"/>
          <w:tab w:val="left" w:pos="1985"/>
        </w:tabs>
        <w:spacing w:after="0"/>
        <w:ind w:left="2124" w:hanging="1056"/>
        <w:rPr>
          <w:rFonts w:eastAsia="Times New Roman" w:cs="Calibri"/>
          <w:sz w:val="24"/>
          <w:szCs w:val="20"/>
          <w:lang w:eastAsia="nb-NO"/>
        </w:rPr>
      </w:pPr>
      <w:r w:rsidRPr="00F4070D">
        <w:rPr>
          <w:rFonts w:eastAsia="Times New Roman" w:cs="Calibri"/>
          <w:sz w:val="24"/>
          <w:szCs w:val="20"/>
          <w:lang w:eastAsia="nb-NO"/>
        </w:rPr>
        <w:lastRenderedPageBreak/>
        <w:t xml:space="preserve">            </w:t>
      </w:r>
      <w:r w:rsidRPr="00F4070D">
        <w:rPr>
          <w:rFonts w:eastAsia="Times New Roman" w:cs="Calibri"/>
          <w:sz w:val="24"/>
          <w:szCs w:val="20"/>
          <w:lang w:eastAsia="nb-NO"/>
        </w:rPr>
        <w:tab/>
        <w:t xml:space="preserve">2. </w:t>
      </w:r>
      <w:r w:rsidRPr="00F4070D">
        <w:rPr>
          <w:rFonts w:eastAsia="Times New Roman" w:cs="Calibri"/>
          <w:sz w:val="24"/>
          <w:szCs w:val="20"/>
          <w:lang w:eastAsia="nb-NO"/>
        </w:rPr>
        <w:tab/>
        <w:t xml:space="preserve">utbygging av de viktigste hovedårene mellom regioner og landsdeler </w:t>
      </w:r>
      <w:r>
        <w:rPr>
          <w:rFonts w:eastAsia="Times New Roman" w:cs="Calibri"/>
          <w:sz w:val="24"/>
          <w:szCs w:val="20"/>
          <w:lang w:eastAsia="nb-NO"/>
        </w:rPr>
        <w:t xml:space="preserve">(E6, </w:t>
      </w:r>
      <w:r w:rsidRPr="00F4070D">
        <w:rPr>
          <w:rFonts w:eastAsia="Times New Roman" w:cs="Calibri"/>
          <w:sz w:val="24"/>
          <w:szCs w:val="20"/>
          <w:lang w:eastAsia="nb-NO"/>
        </w:rPr>
        <w:t>E-16, E-18 og E-39)</w:t>
      </w:r>
    </w:p>
    <w:p w:rsidR="00B738D7" w:rsidRPr="00F4070D" w:rsidRDefault="00B738D7" w:rsidP="00B738D7">
      <w:pPr>
        <w:tabs>
          <w:tab w:val="left" w:pos="1701"/>
          <w:tab w:val="left" w:pos="1843"/>
          <w:tab w:val="left" w:pos="1985"/>
        </w:tabs>
        <w:spacing w:after="0"/>
        <w:rPr>
          <w:rFonts w:eastAsia="Times New Roman" w:cs="Calibri"/>
          <w:sz w:val="24"/>
          <w:szCs w:val="20"/>
          <w:lang w:eastAsia="nb-NO"/>
        </w:rPr>
      </w:pPr>
      <w:r>
        <w:rPr>
          <w:rFonts w:eastAsia="Times New Roman" w:cs="Calibri"/>
          <w:sz w:val="24"/>
          <w:szCs w:val="20"/>
          <w:lang w:eastAsia="nb-NO"/>
        </w:rPr>
        <w:tab/>
      </w:r>
      <w:r>
        <w:rPr>
          <w:rFonts w:eastAsia="Times New Roman" w:cs="Calibri"/>
          <w:sz w:val="24"/>
          <w:szCs w:val="20"/>
          <w:lang w:eastAsia="nb-NO"/>
        </w:rPr>
        <w:tab/>
      </w:r>
      <w:proofErr w:type="gramStart"/>
      <w:r>
        <w:rPr>
          <w:rFonts w:eastAsia="Times New Roman" w:cs="Calibri"/>
          <w:sz w:val="24"/>
          <w:szCs w:val="20"/>
          <w:lang w:eastAsia="nb-NO"/>
        </w:rPr>
        <w:t xml:space="preserve">3.  </w:t>
      </w:r>
      <w:r w:rsidRPr="00F4070D">
        <w:rPr>
          <w:rFonts w:eastAsia="Times New Roman" w:cs="Calibri"/>
          <w:sz w:val="24"/>
          <w:szCs w:val="20"/>
          <w:lang w:eastAsia="nb-NO"/>
        </w:rPr>
        <w:t>utbygging</w:t>
      </w:r>
      <w:proofErr w:type="gramEnd"/>
      <w:r w:rsidRPr="00F4070D">
        <w:rPr>
          <w:rFonts w:eastAsia="Times New Roman" w:cs="Calibri"/>
          <w:sz w:val="24"/>
          <w:szCs w:val="20"/>
          <w:lang w:eastAsia="nb-NO"/>
        </w:rPr>
        <w:t xml:space="preserve"> av det tjenelig hovedvegnett i </w:t>
      </w:r>
      <w:proofErr w:type="spellStart"/>
      <w:r w:rsidRPr="00F4070D">
        <w:rPr>
          <w:rFonts w:eastAsia="Times New Roman" w:cs="Calibri"/>
          <w:sz w:val="24"/>
          <w:szCs w:val="20"/>
          <w:lang w:eastAsia="nb-NO"/>
        </w:rPr>
        <w:t>byområder</w:t>
      </w:r>
      <w:proofErr w:type="spellEnd"/>
      <w:r w:rsidRPr="00F4070D">
        <w:rPr>
          <w:rFonts w:eastAsia="Times New Roman" w:cs="Calibri"/>
          <w:sz w:val="24"/>
          <w:szCs w:val="20"/>
          <w:lang w:eastAsia="nb-NO"/>
        </w:rPr>
        <w:t xml:space="preserve"> – i kombinasjon</w:t>
      </w:r>
      <w:r w:rsidRPr="00F4070D">
        <w:rPr>
          <w:rFonts w:eastAsia="Times New Roman" w:cs="Calibri"/>
          <w:sz w:val="24"/>
          <w:szCs w:val="20"/>
          <w:lang w:eastAsia="nb-NO"/>
        </w:rPr>
        <w:tab/>
        <w:t xml:space="preserve">         med andre virkemidler.     </w:t>
      </w:r>
    </w:p>
    <w:p w:rsidR="00B738D7" w:rsidRPr="00D80474" w:rsidRDefault="00B738D7" w:rsidP="00B738D7">
      <w:pPr>
        <w:numPr>
          <w:ilvl w:val="0"/>
          <w:numId w:val="3"/>
        </w:numPr>
        <w:tabs>
          <w:tab w:val="left" w:pos="1701"/>
          <w:tab w:val="left" w:pos="1843"/>
          <w:tab w:val="left" w:pos="1985"/>
        </w:tabs>
        <w:spacing w:after="0"/>
        <w:rPr>
          <w:rFonts w:eastAsia="Times New Roman" w:cs="Calibri"/>
          <w:sz w:val="24"/>
          <w:szCs w:val="20"/>
          <w:lang w:eastAsia="nb-NO"/>
        </w:rPr>
      </w:pPr>
      <w:r w:rsidRPr="00D80474">
        <w:rPr>
          <w:rFonts w:eastAsia="Times New Roman" w:cs="Calibri"/>
          <w:sz w:val="24"/>
          <w:szCs w:val="20"/>
          <w:lang w:eastAsia="nb-NO"/>
        </w:rPr>
        <w:t xml:space="preserve">Stort sett enige om </w:t>
      </w:r>
      <w:r>
        <w:rPr>
          <w:rFonts w:eastAsia="Times New Roman" w:cs="Calibri"/>
          <w:sz w:val="24"/>
          <w:szCs w:val="20"/>
          <w:lang w:eastAsia="nb-NO"/>
        </w:rPr>
        <w:t>vegmyndighetenes forslag til prioriteringer</w:t>
      </w:r>
      <w:r w:rsidRPr="00D80474">
        <w:rPr>
          <w:rFonts w:eastAsia="Times New Roman" w:cs="Calibri"/>
          <w:sz w:val="24"/>
          <w:szCs w:val="20"/>
          <w:lang w:eastAsia="nb-NO"/>
        </w:rPr>
        <w:t xml:space="preserve"> i 1. pulje:</w:t>
      </w:r>
    </w:p>
    <w:p w:rsidR="00B738D7" w:rsidRPr="00F4070D" w:rsidRDefault="00B738D7" w:rsidP="00B738D7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0"/>
          <w:lang w:eastAsia="nb-NO"/>
        </w:rPr>
      </w:pPr>
      <w:r w:rsidRPr="00F4070D">
        <w:rPr>
          <w:rFonts w:eastAsia="Times New Roman" w:cs="Calibri"/>
          <w:sz w:val="24"/>
          <w:szCs w:val="20"/>
          <w:lang w:eastAsia="nb-NO"/>
        </w:rPr>
        <w:t>Sandvika – Hønefoss</w:t>
      </w:r>
      <w:r w:rsidRPr="00F4070D">
        <w:rPr>
          <w:rFonts w:eastAsia="Times New Roman" w:cs="Calibri"/>
          <w:sz w:val="24"/>
          <w:szCs w:val="20"/>
          <w:lang w:eastAsia="nb-NO"/>
        </w:rPr>
        <w:tab/>
      </w:r>
      <w:r w:rsidRPr="00F4070D">
        <w:rPr>
          <w:rFonts w:eastAsia="Times New Roman" w:cs="Calibri"/>
          <w:sz w:val="24"/>
          <w:szCs w:val="20"/>
          <w:lang w:eastAsia="nb-NO"/>
        </w:rPr>
        <w:tab/>
        <w:t>(4 felt)</w:t>
      </w:r>
    </w:p>
    <w:p w:rsidR="00B738D7" w:rsidRPr="00F4070D" w:rsidRDefault="00B738D7" w:rsidP="00B738D7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0"/>
          <w:lang w:eastAsia="nb-NO"/>
        </w:rPr>
      </w:pPr>
      <w:r w:rsidRPr="00F4070D">
        <w:rPr>
          <w:rFonts w:eastAsia="Times New Roman" w:cs="Calibri"/>
          <w:sz w:val="24"/>
          <w:szCs w:val="20"/>
          <w:lang w:eastAsia="nb-NO"/>
        </w:rPr>
        <w:t>Bagn – Bjørgo</w:t>
      </w:r>
      <w:r w:rsidRPr="00F4070D">
        <w:rPr>
          <w:rFonts w:eastAsia="Times New Roman" w:cs="Calibri"/>
          <w:sz w:val="24"/>
          <w:szCs w:val="20"/>
          <w:lang w:eastAsia="nb-NO"/>
        </w:rPr>
        <w:tab/>
      </w:r>
      <w:r w:rsidRPr="00F4070D">
        <w:rPr>
          <w:rFonts w:eastAsia="Times New Roman" w:cs="Calibri"/>
          <w:sz w:val="24"/>
          <w:szCs w:val="20"/>
          <w:lang w:eastAsia="nb-NO"/>
        </w:rPr>
        <w:tab/>
      </w:r>
      <w:r w:rsidRPr="00F4070D">
        <w:rPr>
          <w:rFonts w:eastAsia="Times New Roman" w:cs="Calibri"/>
          <w:sz w:val="24"/>
          <w:szCs w:val="20"/>
          <w:lang w:eastAsia="nb-NO"/>
        </w:rPr>
        <w:tab/>
        <w:t>(oppstart 2014)</w:t>
      </w:r>
      <w:r w:rsidRPr="00F4070D">
        <w:rPr>
          <w:rFonts w:eastAsia="Times New Roman" w:cs="Calibri"/>
          <w:sz w:val="24"/>
          <w:szCs w:val="20"/>
          <w:lang w:eastAsia="nb-NO"/>
        </w:rPr>
        <w:tab/>
      </w:r>
      <w:r w:rsidRPr="00F4070D">
        <w:rPr>
          <w:rFonts w:eastAsia="Times New Roman" w:cs="Calibri"/>
          <w:sz w:val="24"/>
          <w:szCs w:val="20"/>
          <w:lang w:eastAsia="nb-NO"/>
        </w:rPr>
        <w:tab/>
      </w:r>
    </w:p>
    <w:p w:rsidR="00B738D7" w:rsidRPr="00F4070D" w:rsidRDefault="00B738D7" w:rsidP="00B738D7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0"/>
          <w:lang w:eastAsia="nb-NO"/>
        </w:rPr>
      </w:pPr>
      <w:r w:rsidRPr="00F4070D">
        <w:rPr>
          <w:rFonts w:eastAsia="Times New Roman" w:cs="Calibri"/>
          <w:sz w:val="24"/>
          <w:szCs w:val="20"/>
          <w:lang w:eastAsia="nb-NO"/>
        </w:rPr>
        <w:t>Fagernes – Øye</w:t>
      </w:r>
      <w:r w:rsidRPr="00F4070D">
        <w:rPr>
          <w:rFonts w:eastAsia="Times New Roman" w:cs="Calibri"/>
          <w:sz w:val="24"/>
          <w:szCs w:val="20"/>
          <w:lang w:eastAsia="nb-NO"/>
        </w:rPr>
        <w:tab/>
      </w:r>
      <w:r w:rsidRPr="00F4070D">
        <w:rPr>
          <w:rFonts w:eastAsia="Times New Roman" w:cs="Calibri"/>
          <w:sz w:val="24"/>
          <w:szCs w:val="20"/>
          <w:lang w:eastAsia="nb-NO"/>
        </w:rPr>
        <w:tab/>
        <w:t>(inkluderer også Fagernes)</w:t>
      </w:r>
    </w:p>
    <w:p w:rsidR="00B738D7" w:rsidRPr="00F4070D" w:rsidRDefault="00B738D7" w:rsidP="00B738D7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0"/>
          <w:lang w:eastAsia="nb-NO"/>
        </w:rPr>
      </w:pPr>
      <w:r w:rsidRPr="00F4070D">
        <w:rPr>
          <w:rFonts w:eastAsia="Times New Roman" w:cs="Calibri"/>
          <w:sz w:val="24"/>
          <w:szCs w:val="20"/>
          <w:lang w:eastAsia="nb-NO"/>
        </w:rPr>
        <w:t xml:space="preserve">Gudvangen </w:t>
      </w:r>
      <w:proofErr w:type="spellStart"/>
      <w:r w:rsidRPr="00F4070D">
        <w:rPr>
          <w:rFonts w:eastAsia="Times New Roman" w:cs="Calibri"/>
          <w:sz w:val="24"/>
          <w:szCs w:val="20"/>
          <w:lang w:eastAsia="nb-NO"/>
        </w:rPr>
        <w:t>tunnellen</w:t>
      </w:r>
      <w:proofErr w:type="spellEnd"/>
      <w:r w:rsidRPr="00F4070D">
        <w:rPr>
          <w:rFonts w:eastAsia="Times New Roman" w:cs="Calibri"/>
          <w:sz w:val="24"/>
          <w:szCs w:val="20"/>
          <w:lang w:eastAsia="nb-NO"/>
        </w:rPr>
        <w:tab/>
      </w:r>
      <w:r w:rsidRPr="00F4070D">
        <w:rPr>
          <w:rFonts w:eastAsia="Times New Roman" w:cs="Calibri"/>
          <w:sz w:val="24"/>
          <w:szCs w:val="20"/>
          <w:lang w:eastAsia="nb-NO"/>
        </w:rPr>
        <w:tab/>
        <w:t>(Rehabilitering)</w:t>
      </w:r>
    </w:p>
    <w:p w:rsidR="00B738D7" w:rsidRPr="00F4070D" w:rsidRDefault="00B738D7" w:rsidP="00B738D7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0"/>
          <w:lang w:eastAsia="nb-NO"/>
        </w:rPr>
      </w:pPr>
      <w:r w:rsidRPr="00F4070D">
        <w:rPr>
          <w:rFonts w:eastAsia="Times New Roman" w:cs="Calibri"/>
          <w:sz w:val="24"/>
          <w:szCs w:val="20"/>
          <w:lang w:eastAsia="nb-NO"/>
        </w:rPr>
        <w:t xml:space="preserve">Ny tunnel i </w:t>
      </w:r>
      <w:proofErr w:type="spellStart"/>
      <w:r w:rsidRPr="00F4070D">
        <w:rPr>
          <w:rFonts w:eastAsia="Times New Roman" w:cs="Calibri"/>
          <w:sz w:val="24"/>
          <w:szCs w:val="20"/>
          <w:lang w:eastAsia="nb-NO"/>
        </w:rPr>
        <w:t>Nærøydalen</w:t>
      </w:r>
      <w:proofErr w:type="spellEnd"/>
      <w:r w:rsidRPr="00F4070D">
        <w:rPr>
          <w:rFonts w:eastAsia="Times New Roman" w:cs="Calibri"/>
          <w:sz w:val="24"/>
          <w:szCs w:val="20"/>
          <w:lang w:eastAsia="nb-NO"/>
        </w:rPr>
        <w:tab/>
        <w:t>(</w:t>
      </w:r>
      <w:proofErr w:type="spellStart"/>
      <w:r w:rsidRPr="00F4070D">
        <w:rPr>
          <w:rFonts w:eastAsia="Times New Roman" w:cs="Calibri"/>
          <w:sz w:val="24"/>
          <w:szCs w:val="20"/>
          <w:lang w:eastAsia="nb-NO"/>
        </w:rPr>
        <w:t>Rassikring</w:t>
      </w:r>
      <w:proofErr w:type="spellEnd"/>
      <w:r w:rsidRPr="00F4070D">
        <w:rPr>
          <w:rFonts w:eastAsia="Times New Roman" w:cs="Calibri"/>
          <w:sz w:val="24"/>
          <w:szCs w:val="20"/>
          <w:lang w:eastAsia="nb-NO"/>
        </w:rPr>
        <w:t>)</w:t>
      </w:r>
    </w:p>
    <w:p w:rsidR="00B738D7" w:rsidRPr="00F4070D" w:rsidRDefault="00B738D7" w:rsidP="00B738D7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0"/>
          <w:lang w:eastAsia="nb-NO"/>
        </w:rPr>
      </w:pPr>
      <w:proofErr w:type="spellStart"/>
      <w:r w:rsidRPr="00F4070D">
        <w:rPr>
          <w:rFonts w:eastAsia="Times New Roman" w:cs="Calibri"/>
          <w:sz w:val="24"/>
          <w:szCs w:val="20"/>
          <w:lang w:eastAsia="nb-NO"/>
        </w:rPr>
        <w:t>Løno</w:t>
      </w:r>
      <w:proofErr w:type="spellEnd"/>
      <w:r w:rsidRPr="00F4070D">
        <w:rPr>
          <w:rFonts w:eastAsia="Times New Roman" w:cs="Calibri"/>
          <w:sz w:val="24"/>
          <w:szCs w:val="20"/>
          <w:lang w:eastAsia="nb-NO"/>
        </w:rPr>
        <w:t xml:space="preserve"> – Voss</w:t>
      </w:r>
      <w:r w:rsidRPr="00F4070D">
        <w:rPr>
          <w:rFonts w:eastAsia="Times New Roman" w:cs="Calibri"/>
          <w:sz w:val="24"/>
          <w:szCs w:val="20"/>
          <w:lang w:eastAsia="nb-NO"/>
        </w:rPr>
        <w:tab/>
      </w:r>
      <w:r w:rsidRPr="00F4070D">
        <w:rPr>
          <w:rFonts w:eastAsia="Times New Roman" w:cs="Calibri"/>
          <w:sz w:val="24"/>
          <w:szCs w:val="20"/>
          <w:lang w:eastAsia="nb-NO"/>
        </w:rPr>
        <w:tab/>
      </w:r>
      <w:r w:rsidRPr="00F4070D">
        <w:rPr>
          <w:rFonts w:eastAsia="Times New Roman" w:cs="Calibri"/>
          <w:sz w:val="24"/>
          <w:szCs w:val="20"/>
          <w:lang w:eastAsia="nb-NO"/>
        </w:rPr>
        <w:tab/>
        <w:t>(utbedring)</w:t>
      </w:r>
    </w:p>
    <w:p w:rsidR="00B738D7" w:rsidRPr="00B738D7" w:rsidRDefault="00B738D7" w:rsidP="00B738D7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0"/>
          <w:lang w:val="nn-NO" w:eastAsia="nb-NO"/>
        </w:rPr>
      </w:pPr>
      <w:proofErr w:type="spellStart"/>
      <w:r w:rsidRPr="00B738D7">
        <w:rPr>
          <w:rFonts w:eastAsia="Times New Roman" w:cs="Calibri"/>
          <w:sz w:val="24"/>
          <w:szCs w:val="20"/>
          <w:lang w:val="nn-NO" w:eastAsia="nb-NO"/>
        </w:rPr>
        <w:t>Beitla</w:t>
      </w:r>
      <w:proofErr w:type="spellEnd"/>
      <w:r w:rsidRPr="00B738D7">
        <w:rPr>
          <w:rFonts w:eastAsia="Times New Roman" w:cs="Calibri"/>
          <w:sz w:val="24"/>
          <w:szCs w:val="20"/>
          <w:lang w:val="nn-NO" w:eastAsia="nb-NO"/>
        </w:rPr>
        <w:t xml:space="preserve"> tunnel</w:t>
      </w:r>
      <w:r w:rsidRPr="00B738D7">
        <w:rPr>
          <w:rFonts w:eastAsia="Times New Roman" w:cs="Calibri"/>
          <w:sz w:val="24"/>
          <w:szCs w:val="20"/>
          <w:lang w:val="nn-NO" w:eastAsia="nb-NO"/>
        </w:rPr>
        <w:tab/>
      </w:r>
      <w:r w:rsidRPr="00B738D7">
        <w:rPr>
          <w:rFonts w:eastAsia="Times New Roman" w:cs="Calibri"/>
          <w:sz w:val="24"/>
          <w:szCs w:val="20"/>
          <w:lang w:val="nn-NO" w:eastAsia="nb-NO"/>
        </w:rPr>
        <w:tab/>
      </w:r>
      <w:r w:rsidRPr="00B738D7">
        <w:rPr>
          <w:rFonts w:eastAsia="Times New Roman" w:cs="Calibri"/>
          <w:sz w:val="24"/>
          <w:szCs w:val="20"/>
          <w:lang w:val="nn-NO" w:eastAsia="nb-NO"/>
        </w:rPr>
        <w:tab/>
        <w:t>(TS og nye krav)</w:t>
      </w:r>
    </w:p>
    <w:p w:rsidR="00B738D7" w:rsidRPr="00B738D7" w:rsidRDefault="00B738D7" w:rsidP="00B738D7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0"/>
          <w:lang w:val="nn-NO" w:eastAsia="nb-NO"/>
        </w:rPr>
      </w:pPr>
      <w:r w:rsidRPr="00B738D7">
        <w:rPr>
          <w:rFonts w:eastAsia="Times New Roman" w:cs="Calibri"/>
          <w:sz w:val="24"/>
          <w:szCs w:val="20"/>
          <w:lang w:val="nn-NO" w:eastAsia="nb-NO"/>
        </w:rPr>
        <w:t>Vaksdal – Arna</w:t>
      </w:r>
      <w:r w:rsidRPr="00B738D7">
        <w:rPr>
          <w:rFonts w:eastAsia="Times New Roman" w:cs="Calibri"/>
          <w:sz w:val="24"/>
          <w:szCs w:val="20"/>
          <w:lang w:val="nn-NO" w:eastAsia="nb-NO"/>
        </w:rPr>
        <w:tab/>
      </w:r>
      <w:r w:rsidRPr="00B738D7">
        <w:rPr>
          <w:rFonts w:eastAsia="Times New Roman" w:cs="Calibri"/>
          <w:sz w:val="24"/>
          <w:szCs w:val="20"/>
          <w:lang w:val="nn-NO" w:eastAsia="nb-NO"/>
        </w:rPr>
        <w:tab/>
        <w:t>(</w:t>
      </w:r>
      <w:proofErr w:type="spellStart"/>
      <w:r w:rsidRPr="00B738D7">
        <w:rPr>
          <w:rFonts w:eastAsia="Times New Roman" w:cs="Calibri"/>
          <w:sz w:val="24"/>
          <w:szCs w:val="20"/>
          <w:lang w:val="nn-NO" w:eastAsia="nb-NO"/>
        </w:rPr>
        <w:t>tunneller</w:t>
      </w:r>
      <w:proofErr w:type="spellEnd"/>
      <w:r w:rsidRPr="00B738D7">
        <w:rPr>
          <w:rFonts w:eastAsia="Times New Roman" w:cs="Calibri"/>
          <w:sz w:val="24"/>
          <w:szCs w:val="20"/>
          <w:lang w:val="nn-NO" w:eastAsia="nb-NO"/>
        </w:rPr>
        <w:t xml:space="preserve"> </w:t>
      </w:r>
      <w:proofErr w:type="spellStart"/>
      <w:r w:rsidRPr="00B738D7">
        <w:rPr>
          <w:rFonts w:eastAsia="Times New Roman" w:cs="Calibri"/>
          <w:sz w:val="24"/>
          <w:szCs w:val="20"/>
          <w:lang w:val="nn-NO" w:eastAsia="nb-NO"/>
        </w:rPr>
        <w:t>m.v</w:t>
      </w:r>
      <w:proofErr w:type="spellEnd"/>
      <w:r w:rsidRPr="00B738D7">
        <w:rPr>
          <w:rFonts w:eastAsia="Times New Roman" w:cs="Calibri"/>
          <w:sz w:val="24"/>
          <w:szCs w:val="20"/>
          <w:lang w:val="nn-NO" w:eastAsia="nb-NO"/>
        </w:rPr>
        <w:t>.)</w:t>
      </w:r>
    </w:p>
    <w:p w:rsidR="00B738D7" w:rsidRPr="00F4070D" w:rsidRDefault="00B738D7" w:rsidP="00B738D7">
      <w:pPr>
        <w:tabs>
          <w:tab w:val="left" w:pos="1701"/>
          <w:tab w:val="left" w:pos="1843"/>
        </w:tabs>
        <w:spacing w:after="0"/>
        <w:ind w:left="1701"/>
        <w:rPr>
          <w:rFonts w:eastAsia="Times New Roman" w:cs="Calibri"/>
          <w:sz w:val="24"/>
          <w:szCs w:val="20"/>
          <w:lang w:eastAsia="nb-NO"/>
        </w:rPr>
      </w:pPr>
      <w:r w:rsidRPr="00F4070D">
        <w:rPr>
          <w:rFonts w:eastAsia="Times New Roman" w:cs="Calibri"/>
          <w:sz w:val="24"/>
          <w:szCs w:val="20"/>
          <w:lang w:eastAsia="nb-NO"/>
        </w:rPr>
        <w:t xml:space="preserve">For øvrig fullføres alle strekningene som er prioritert i NTP 2010 – 13 - men som </w:t>
      </w:r>
      <w:r>
        <w:rPr>
          <w:rFonts w:eastAsia="Times New Roman" w:cs="Calibri"/>
          <w:sz w:val="24"/>
          <w:szCs w:val="20"/>
          <w:lang w:eastAsia="nb-NO"/>
        </w:rPr>
        <w:t xml:space="preserve">ikke </w:t>
      </w:r>
      <w:r w:rsidRPr="00F4070D">
        <w:rPr>
          <w:rFonts w:eastAsia="Times New Roman" w:cs="Calibri"/>
          <w:sz w:val="24"/>
          <w:szCs w:val="20"/>
          <w:lang w:eastAsia="nb-NO"/>
        </w:rPr>
        <w:t xml:space="preserve">måtte bli ferdige til 1. januar 2014 – jfr. Fønhus – Bagn, Øye – Borlaug, </w:t>
      </w:r>
      <w:proofErr w:type="spellStart"/>
      <w:r w:rsidRPr="00F4070D">
        <w:rPr>
          <w:rFonts w:eastAsia="Times New Roman" w:cs="Calibri"/>
          <w:sz w:val="24"/>
          <w:szCs w:val="20"/>
          <w:lang w:eastAsia="nb-NO"/>
        </w:rPr>
        <w:t>Sel</w:t>
      </w:r>
      <w:r>
        <w:rPr>
          <w:rFonts w:eastAsia="Times New Roman" w:cs="Calibri"/>
          <w:sz w:val="24"/>
          <w:szCs w:val="20"/>
          <w:lang w:eastAsia="nb-NO"/>
        </w:rPr>
        <w:t>tun</w:t>
      </w:r>
      <w:proofErr w:type="spellEnd"/>
      <w:r>
        <w:rPr>
          <w:rFonts w:eastAsia="Times New Roman" w:cs="Calibri"/>
          <w:sz w:val="24"/>
          <w:szCs w:val="20"/>
          <w:lang w:eastAsia="nb-NO"/>
        </w:rPr>
        <w:t xml:space="preserve"> – </w:t>
      </w:r>
      <w:proofErr w:type="spellStart"/>
      <w:r>
        <w:rPr>
          <w:rFonts w:eastAsia="Times New Roman" w:cs="Calibri"/>
          <w:sz w:val="24"/>
          <w:szCs w:val="20"/>
          <w:lang w:eastAsia="nb-NO"/>
        </w:rPr>
        <w:t>Håbakken</w:t>
      </w:r>
      <w:proofErr w:type="spellEnd"/>
      <w:r>
        <w:rPr>
          <w:rFonts w:eastAsia="Times New Roman" w:cs="Calibri"/>
          <w:sz w:val="24"/>
          <w:szCs w:val="20"/>
          <w:lang w:eastAsia="nb-NO"/>
        </w:rPr>
        <w:t xml:space="preserve"> og ”</w:t>
      </w:r>
      <w:proofErr w:type="spellStart"/>
      <w:r>
        <w:rPr>
          <w:rFonts w:eastAsia="Times New Roman" w:cs="Calibri"/>
          <w:sz w:val="24"/>
          <w:szCs w:val="20"/>
          <w:lang w:eastAsia="nb-NO"/>
        </w:rPr>
        <w:t>Vossapakko</w:t>
      </w:r>
      <w:proofErr w:type="spellEnd"/>
      <w:r>
        <w:rPr>
          <w:rFonts w:eastAsia="Times New Roman" w:cs="Calibri"/>
          <w:sz w:val="24"/>
          <w:szCs w:val="20"/>
          <w:lang w:eastAsia="nb-NO"/>
        </w:rPr>
        <w:t>”.</w:t>
      </w:r>
    </w:p>
    <w:p w:rsidR="00B738D7" w:rsidRPr="00147A99" w:rsidRDefault="00B738D7" w:rsidP="00B738D7">
      <w:pPr>
        <w:numPr>
          <w:ilvl w:val="0"/>
          <w:numId w:val="1"/>
        </w:numPr>
        <w:spacing w:after="0"/>
        <w:ind w:left="1776"/>
        <w:rPr>
          <w:rFonts w:eastAsia="Times New Roman" w:cs="Calibri"/>
          <w:sz w:val="24"/>
          <w:szCs w:val="20"/>
          <w:lang w:eastAsia="nb-NO"/>
        </w:rPr>
      </w:pPr>
      <w:r w:rsidRPr="00147A99">
        <w:rPr>
          <w:rFonts w:eastAsia="Times New Roman" w:cs="Calibri"/>
          <w:sz w:val="24"/>
          <w:szCs w:val="20"/>
          <w:lang w:eastAsia="nb-NO"/>
        </w:rPr>
        <w:t xml:space="preserve">Investeringsrammen </w:t>
      </w:r>
      <w:r>
        <w:rPr>
          <w:rFonts w:eastAsia="Times New Roman" w:cs="Calibri"/>
          <w:sz w:val="24"/>
          <w:szCs w:val="20"/>
          <w:lang w:eastAsia="nb-NO"/>
        </w:rPr>
        <w:t xml:space="preserve">i NTP </w:t>
      </w:r>
      <w:r w:rsidRPr="00147A99">
        <w:rPr>
          <w:rFonts w:eastAsia="Times New Roman" w:cs="Calibri"/>
          <w:sz w:val="24"/>
          <w:szCs w:val="20"/>
          <w:lang w:eastAsia="nb-NO"/>
        </w:rPr>
        <w:t>bør økes kraftig</w:t>
      </w:r>
    </w:p>
    <w:p w:rsidR="00B738D7" w:rsidRPr="00147A99" w:rsidRDefault="00B738D7" w:rsidP="00B738D7">
      <w:pPr>
        <w:numPr>
          <w:ilvl w:val="0"/>
          <w:numId w:val="1"/>
        </w:numPr>
        <w:spacing w:after="0"/>
        <w:ind w:left="1776"/>
        <w:rPr>
          <w:rFonts w:eastAsia="Times New Roman" w:cs="Calibri"/>
          <w:sz w:val="24"/>
          <w:szCs w:val="20"/>
          <w:lang w:eastAsia="nb-NO"/>
        </w:rPr>
      </w:pPr>
      <w:r w:rsidRPr="00147A99">
        <w:rPr>
          <w:rFonts w:eastAsia="Times New Roman" w:cs="Calibri"/>
          <w:sz w:val="24"/>
          <w:szCs w:val="20"/>
          <w:lang w:eastAsia="nb-NO"/>
        </w:rPr>
        <w:t>E-16’s andel av investeringsrammen må økes</w:t>
      </w:r>
    </w:p>
    <w:p w:rsidR="00B738D7" w:rsidRDefault="00B738D7" w:rsidP="00B738D7">
      <w:pPr>
        <w:numPr>
          <w:ilvl w:val="0"/>
          <w:numId w:val="1"/>
        </w:numPr>
        <w:spacing w:after="0"/>
        <w:ind w:left="1776"/>
        <w:rPr>
          <w:rFonts w:eastAsia="Times New Roman" w:cs="Calibri"/>
          <w:sz w:val="24"/>
          <w:szCs w:val="20"/>
          <w:lang w:eastAsia="nb-NO"/>
        </w:rPr>
      </w:pPr>
      <w:r w:rsidRPr="00147A99">
        <w:rPr>
          <w:rFonts w:eastAsia="Times New Roman" w:cs="Calibri"/>
          <w:sz w:val="24"/>
          <w:szCs w:val="20"/>
          <w:lang w:eastAsia="nb-NO"/>
        </w:rPr>
        <w:t>Bompengefinansiering bør konsentreres om strekninger med høyere enn 4000 ÅDT og/eller prosjekter med stor nyttegevinst.</w:t>
      </w:r>
    </w:p>
    <w:p w:rsidR="00B738D7" w:rsidRPr="00502DCD" w:rsidRDefault="00B738D7" w:rsidP="00B738D7">
      <w:pPr>
        <w:spacing w:after="0"/>
        <w:ind w:left="1776"/>
        <w:rPr>
          <w:rFonts w:eastAsia="Times New Roman" w:cs="Calibri"/>
          <w:sz w:val="24"/>
          <w:szCs w:val="20"/>
          <w:lang w:eastAsia="nb-NO"/>
        </w:rPr>
      </w:pPr>
    </w:p>
    <w:p w:rsidR="00B738D7" w:rsidRDefault="00B738D7" w:rsidP="00B738D7">
      <w:pPr>
        <w:spacing w:after="0"/>
        <w:ind w:left="708"/>
        <w:rPr>
          <w:rFonts w:cs="Calibri"/>
          <w:sz w:val="24"/>
          <w:szCs w:val="24"/>
        </w:rPr>
      </w:pPr>
      <w:r w:rsidRPr="00F4070D">
        <w:rPr>
          <w:rFonts w:cs="Calibri"/>
          <w:sz w:val="24"/>
          <w:szCs w:val="24"/>
        </w:rPr>
        <w:t xml:space="preserve">I 2011 ble det for øvrig klarlagt at FN hadde godkjent </w:t>
      </w:r>
      <w:r>
        <w:rPr>
          <w:rFonts w:cs="Calibri"/>
          <w:sz w:val="24"/>
          <w:szCs w:val="24"/>
        </w:rPr>
        <w:t xml:space="preserve">at strekningen </w:t>
      </w:r>
      <w:r w:rsidRPr="00147A99">
        <w:rPr>
          <w:rFonts w:cs="Calibri"/>
          <w:sz w:val="24"/>
          <w:szCs w:val="24"/>
          <w:u w:val="single"/>
        </w:rPr>
        <w:t xml:space="preserve">Hønefoss – </w:t>
      </w:r>
      <w:proofErr w:type="gramStart"/>
      <w:r w:rsidRPr="00147A99">
        <w:rPr>
          <w:rFonts w:cs="Calibri"/>
          <w:sz w:val="24"/>
          <w:szCs w:val="24"/>
          <w:u w:val="single"/>
        </w:rPr>
        <w:t>Gävle</w:t>
      </w:r>
      <w:r w:rsidRPr="00F4070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i</w:t>
      </w:r>
      <w:proofErr w:type="gramEnd"/>
      <w:r>
        <w:rPr>
          <w:rFonts w:cs="Calibri"/>
          <w:sz w:val="24"/>
          <w:szCs w:val="24"/>
        </w:rPr>
        <w:t xml:space="preserve"> Sverige </w:t>
      </w:r>
      <w:r w:rsidRPr="00F4070D">
        <w:rPr>
          <w:rFonts w:cs="Calibri"/>
          <w:sz w:val="24"/>
          <w:szCs w:val="24"/>
        </w:rPr>
        <w:t>som ny europaveg E-16 i tillegg til eksisterende E-16 mellom Sandvika og Bergen.</w:t>
      </w:r>
    </w:p>
    <w:p w:rsidR="00B738D7" w:rsidRDefault="00B738D7" w:rsidP="00B738D7">
      <w:pPr>
        <w:spacing w:after="0"/>
        <w:rPr>
          <w:rFonts w:cs="Calibri"/>
          <w:sz w:val="24"/>
          <w:szCs w:val="24"/>
        </w:rPr>
      </w:pPr>
    </w:p>
    <w:p w:rsidR="00B738D7" w:rsidRDefault="00B738D7" w:rsidP="00B738D7">
      <w:pPr>
        <w:spacing w:after="0"/>
        <w:ind w:left="705" w:hanging="70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2012: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  <w:u w:val="single"/>
        </w:rPr>
        <w:t>Forslag til NTP 2014 – 17 (23)</w:t>
      </w:r>
      <w:r>
        <w:rPr>
          <w:rFonts w:cs="Calibri"/>
          <w:sz w:val="24"/>
          <w:szCs w:val="24"/>
        </w:rPr>
        <w:t xml:space="preserve"> ble relativt grundig behandlet av stamvegutvalget som i sin uttalelse i hovedsak vektla de ovennevnte momenter med følgende tillegg</w:t>
      </w:r>
    </w:p>
    <w:p w:rsidR="00B738D7" w:rsidRDefault="00B738D7" w:rsidP="00B738D7">
      <w:pPr>
        <w:numPr>
          <w:ilvl w:val="0"/>
          <w:numId w:val="6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Full støtte til transportetatenes strategi med å prioritere sammenhengende utbygging av de viktigste veger i løpet av 20 år – der følgende strekninger på E-16 fullføres 2014-23</w:t>
      </w:r>
    </w:p>
    <w:p w:rsidR="00B738D7" w:rsidRDefault="00B738D7" w:rsidP="00B738D7">
      <w:pPr>
        <w:numPr>
          <w:ilvl w:val="0"/>
          <w:numId w:val="7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Sandvika – Hønefoss (4 felt)</w:t>
      </w:r>
    </w:p>
    <w:p w:rsidR="00B738D7" w:rsidRDefault="00B738D7" w:rsidP="00B738D7">
      <w:pPr>
        <w:numPr>
          <w:ilvl w:val="0"/>
          <w:numId w:val="7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Fønhus – Borlaug (rest)</w:t>
      </w:r>
    </w:p>
    <w:p w:rsidR="00B738D7" w:rsidRDefault="00B738D7" w:rsidP="00B738D7">
      <w:pPr>
        <w:numPr>
          <w:ilvl w:val="0"/>
          <w:numId w:val="7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Gudvangen – Voss</w:t>
      </w:r>
    </w:p>
    <w:p w:rsidR="00B738D7" w:rsidRDefault="00B738D7" w:rsidP="00B738D7">
      <w:pPr>
        <w:numPr>
          <w:ilvl w:val="0"/>
          <w:numId w:val="7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Bulken – Arna</w:t>
      </w:r>
    </w:p>
    <w:p w:rsidR="00B738D7" w:rsidRDefault="00B738D7" w:rsidP="00B738D7">
      <w:pPr>
        <w:numPr>
          <w:ilvl w:val="0"/>
          <w:numId w:val="7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Arna – Bergen (4 felt)</w:t>
      </w:r>
    </w:p>
    <w:p w:rsidR="00B738D7" w:rsidRDefault="00B738D7" w:rsidP="00B738D7">
      <w:pPr>
        <w:numPr>
          <w:ilvl w:val="0"/>
          <w:numId w:val="6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Økt satsing på </w:t>
      </w:r>
      <w:proofErr w:type="spellStart"/>
      <w:r>
        <w:rPr>
          <w:rFonts w:cs="Calibri"/>
          <w:sz w:val="24"/>
          <w:szCs w:val="24"/>
        </w:rPr>
        <w:t>rassikring</w:t>
      </w:r>
      <w:proofErr w:type="spellEnd"/>
    </w:p>
    <w:p w:rsidR="00B738D7" w:rsidRDefault="00B738D7" w:rsidP="00B738D7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2013: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  <w:u w:val="single"/>
        </w:rPr>
        <w:t>Stortingsmelding nr. 26 om NTP 2014 - 17</w:t>
      </w:r>
      <w:r>
        <w:rPr>
          <w:rFonts w:cs="Calibri"/>
          <w:sz w:val="24"/>
          <w:szCs w:val="24"/>
        </w:rPr>
        <w:t xml:space="preserve">, behandlingen av denne i Stortinget og Statens </w:t>
      </w:r>
    </w:p>
    <w:p w:rsidR="00B738D7" w:rsidRDefault="00B738D7" w:rsidP="00B738D7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Vegvesen sitt forslag til handlingsprogram var de viktigste saker i 2013.</w:t>
      </w:r>
    </w:p>
    <w:p w:rsidR="00B738D7" w:rsidRDefault="00B738D7" w:rsidP="00B738D7">
      <w:pPr>
        <w:spacing w:after="0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ab/>
        <w:t xml:space="preserve">Dette resulterte i følgende </w:t>
      </w:r>
      <w:r w:rsidRPr="009E38EB">
        <w:rPr>
          <w:rFonts w:cs="Calibri"/>
          <w:sz w:val="24"/>
          <w:szCs w:val="24"/>
          <w:u w:val="single"/>
        </w:rPr>
        <w:t>handlingsprogram for 2014 – 17 (23):</w:t>
      </w:r>
    </w:p>
    <w:p w:rsidR="00B738D7" w:rsidRDefault="00B738D7" w:rsidP="00B738D7">
      <w:pPr>
        <w:spacing w:after="0"/>
        <w:rPr>
          <w:rFonts w:cs="Calibri"/>
          <w:sz w:val="24"/>
          <w:szCs w:val="24"/>
          <w:u w:val="single"/>
        </w:rPr>
      </w:pPr>
    </w:p>
    <w:p w:rsidR="00B738D7" w:rsidRDefault="00B738D7" w:rsidP="00B738D7">
      <w:pPr>
        <w:spacing w:after="0"/>
        <w:rPr>
          <w:rFonts w:cs="Calibri"/>
          <w:sz w:val="24"/>
          <w:szCs w:val="24"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418"/>
        <w:gridCol w:w="992"/>
        <w:gridCol w:w="992"/>
      </w:tblGrid>
      <w:tr w:rsidR="00B738D7" w:rsidRPr="00235B03" w:rsidTr="000533B7">
        <w:tc>
          <w:tcPr>
            <w:tcW w:w="2410" w:type="dxa"/>
            <w:shd w:val="clear" w:color="auto" w:fill="auto"/>
          </w:tcPr>
          <w:p w:rsidR="00B738D7" w:rsidRPr="002B49F4" w:rsidRDefault="00B738D7" w:rsidP="000533B7">
            <w:pPr>
              <w:spacing w:after="0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B49F4">
              <w:rPr>
                <w:b/>
                <w:sz w:val="18"/>
                <w:szCs w:val="18"/>
              </w:rPr>
              <w:t>KOSTNAD</w:t>
            </w:r>
          </w:p>
          <w:p w:rsidR="00B738D7" w:rsidRPr="002B49F4" w:rsidRDefault="00B738D7" w:rsidP="000533B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B49F4">
              <w:rPr>
                <w:b/>
                <w:sz w:val="18"/>
                <w:szCs w:val="18"/>
              </w:rPr>
              <w:t>PR. 1/1-2014</w:t>
            </w:r>
          </w:p>
        </w:tc>
        <w:tc>
          <w:tcPr>
            <w:tcW w:w="992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B738D7" w:rsidRPr="002B49F4" w:rsidRDefault="00B738D7" w:rsidP="000533B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B49F4">
              <w:rPr>
                <w:b/>
                <w:sz w:val="18"/>
                <w:szCs w:val="18"/>
              </w:rPr>
              <w:t>2014-17</w:t>
            </w:r>
          </w:p>
        </w:tc>
        <w:tc>
          <w:tcPr>
            <w:tcW w:w="992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B738D7" w:rsidRPr="002B49F4" w:rsidRDefault="00B738D7" w:rsidP="000533B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B49F4">
              <w:rPr>
                <w:b/>
                <w:sz w:val="18"/>
                <w:szCs w:val="18"/>
              </w:rPr>
              <w:t>2018-23</w:t>
            </w:r>
          </w:p>
        </w:tc>
      </w:tr>
      <w:tr w:rsidR="00B738D7" w:rsidRPr="00235B03" w:rsidTr="000533B7">
        <w:tc>
          <w:tcPr>
            <w:tcW w:w="2410" w:type="dxa"/>
            <w:shd w:val="clear" w:color="auto" w:fill="auto"/>
          </w:tcPr>
          <w:p w:rsidR="00B738D7" w:rsidRPr="002B49F4" w:rsidRDefault="00B738D7" w:rsidP="000533B7">
            <w:pPr>
              <w:spacing w:after="0"/>
              <w:rPr>
                <w:sz w:val="20"/>
                <w:vertAlign w:val="superscript"/>
              </w:rPr>
            </w:pPr>
            <w:proofErr w:type="spellStart"/>
            <w:r w:rsidRPr="002B49F4">
              <w:rPr>
                <w:sz w:val="20"/>
              </w:rPr>
              <w:t>Sandvika-Wøyen</w:t>
            </w:r>
            <w:proofErr w:type="spellEnd"/>
            <w:r w:rsidRPr="002B49F4">
              <w:rPr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  <w:r w:rsidRPr="002B49F4">
              <w:rPr>
                <w:sz w:val="18"/>
                <w:szCs w:val="18"/>
              </w:rPr>
              <w:t>3720</w:t>
            </w:r>
          </w:p>
        </w:tc>
        <w:tc>
          <w:tcPr>
            <w:tcW w:w="992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  <w:r w:rsidRPr="002B49F4">
              <w:rPr>
                <w:sz w:val="18"/>
                <w:szCs w:val="18"/>
              </w:rPr>
              <w:t>1785</w:t>
            </w:r>
          </w:p>
        </w:tc>
        <w:tc>
          <w:tcPr>
            <w:tcW w:w="992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  <w:r w:rsidRPr="002B49F4">
              <w:rPr>
                <w:sz w:val="18"/>
                <w:szCs w:val="18"/>
              </w:rPr>
              <w:t>1935</w:t>
            </w:r>
          </w:p>
        </w:tc>
      </w:tr>
      <w:tr w:rsidR="00B738D7" w:rsidRPr="00235B03" w:rsidTr="000533B7">
        <w:tc>
          <w:tcPr>
            <w:tcW w:w="2410" w:type="dxa"/>
            <w:shd w:val="clear" w:color="auto" w:fill="auto"/>
          </w:tcPr>
          <w:p w:rsidR="00B738D7" w:rsidRPr="002B49F4" w:rsidRDefault="00B738D7" w:rsidP="000533B7">
            <w:pPr>
              <w:spacing w:after="0"/>
              <w:rPr>
                <w:sz w:val="20"/>
                <w:vertAlign w:val="superscript"/>
              </w:rPr>
            </w:pPr>
            <w:proofErr w:type="spellStart"/>
            <w:r w:rsidRPr="002B49F4">
              <w:rPr>
                <w:sz w:val="20"/>
              </w:rPr>
              <w:t>Bjørum</w:t>
            </w:r>
            <w:proofErr w:type="spellEnd"/>
            <w:r w:rsidRPr="002B49F4">
              <w:rPr>
                <w:sz w:val="20"/>
              </w:rPr>
              <w:t xml:space="preserve"> – Skaret </w:t>
            </w:r>
          </w:p>
        </w:tc>
        <w:tc>
          <w:tcPr>
            <w:tcW w:w="1418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  <w:r w:rsidRPr="002B49F4">
              <w:rPr>
                <w:sz w:val="18"/>
                <w:szCs w:val="18"/>
              </w:rPr>
              <w:t>3480</w:t>
            </w:r>
          </w:p>
        </w:tc>
        <w:tc>
          <w:tcPr>
            <w:tcW w:w="992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  <w:r w:rsidRPr="002B49F4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  <w:r w:rsidRPr="002B49F4">
              <w:rPr>
                <w:sz w:val="18"/>
                <w:szCs w:val="18"/>
              </w:rPr>
              <w:t>2980</w:t>
            </w:r>
          </w:p>
        </w:tc>
      </w:tr>
      <w:tr w:rsidR="00B738D7" w:rsidRPr="00235B03" w:rsidTr="000533B7">
        <w:tc>
          <w:tcPr>
            <w:tcW w:w="2410" w:type="dxa"/>
            <w:shd w:val="clear" w:color="auto" w:fill="auto"/>
          </w:tcPr>
          <w:p w:rsidR="00B738D7" w:rsidRPr="002B49F4" w:rsidRDefault="00B738D7" w:rsidP="000533B7">
            <w:pPr>
              <w:spacing w:after="0"/>
              <w:rPr>
                <w:sz w:val="20"/>
                <w:vertAlign w:val="superscript"/>
              </w:rPr>
            </w:pPr>
            <w:proofErr w:type="spellStart"/>
            <w:r w:rsidRPr="002B49F4">
              <w:rPr>
                <w:sz w:val="20"/>
              </w:rPr>
              <w:t>Nestunnelen</w:t>
            </w:r>
            <w:proofErr w:type="spellEnd"/>
            <w:r w:rsidRPr="002B49F4">
              <w:rPr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  <w:r w:rsidRPr="002B49F4">
              <w:rPr>
                <w:sz w:val="18"/>
                <w:szCs w:val="18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  <w:r w:rsidRPr="002B49F4">
              <w:rPr>
                <w:sz w:val="18"/>
                <w:szCs w:val="18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738D7" w:rsidRPr="00235B03" w:rsidTr="000533B7">
        <w:tc>
          <w:tcPr>
            <w:tcW w:w="2410" w:type="dxa"/>
            <w:shd w:val="clear" w:color="auto" w:fill="auto"/>
          </w:tcPr>
          <w:p w:rsidR="00B738D7" w:rsidRPr="002B49F4" w:rsidRDefault="00B738D7" w:rsidP="000533B7">
            <w:pPr>
              <w:spacing w:after="0"/>
              <w:rPr>
                <w:sz w:val="20"/>
                <w:vertAlign w:val="superscript"/>
              </w:rPr>
            </w:pPr>
            <w:r w:rsidRPr="002B49F4">
              <w:rPr>
                <w:sz w:val="20"/>
              </w:rPr>
              <w:t xml:space="preserve">Fønhus – Bagn </w:t>
            </w:r>
          </w:p>
        </w:tc>
        <w:tc>
          <w:tcPr>
            <w:tcW w:w="1418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  <w:r w:rsidRPr="002B49F4">
              <w:rPr>
                <w:sz w:val="18"/>
                <w:szCs w:val="18"/>
              </w:rPr>
              <w:t>269</w:t>
            </w:r>
          </w:p>
        </w:tc>
        <w:tc>
          <w:tcPr>
            <w:tcW w:w="992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  <w:r w:rsidRPr="002B49F4">
              <w:rPr>
                <w:sz w:val="18"/>
                <w:szCs w:val="18"/>
              </w:rPr>
              <w:t>269</w:t>
            </w:r>
          </w:p>
        </w:tc>
        <w:tc>
          <w:tcPr>
            <w:tcW w:w="992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738D7" w:rsidRPr="00235B03" w:rsidTr="000533B7">
        <w:tc>
          <w:tcPr>
            <w:tcW w:w="2410" w:type="dxa"/>
            <w:shd w:val="clear" w:color="auto" w:fill="auto"/>
          </w:tcPr>
          <w:p w:rsidR="00B738D7" w:rsidRPr="002B49F4" w:rsidRDefault="00B738D7" w:rsidP="000533B7">
            <w:pPr>
              <w:spacing w:after="0"/>
              <w:rPr>
                <w:sz w:val="20"/>
                <w:vertAlign w:val="superscript"/>
              </w:rPr>
            </w:pPr>
            <w:r w:rsidRPr="002B49F4">
              <w:rPr>
                <w:sz w:val="20"/>
              </w:rPr>
              <w:t xml:space="preserve">Bagn – Bjørgo </w:t>
            </w:r>
          </w:p>
        </w:tc>
        <w:tc>
          <w:tcPr>
            <w:tcW w:w="1418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  <w:r w:rsidRPr="002B49F4">
              <w:rPr>
                <w:sz w:val="18"/>
                <w:szCs w:val="18"/>
              </w:rPr>
              <w:t>1520</w:t>
            </w:r>
          </w:p>
        </w:tc>
        <w:tc>
          <w:tcPr>
            <w:tcW w:w="992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  <w:r w:rsidRPr="002B49F4">
              <w:rPr>
                <w:sz w:val="18"/>
                <w:szCs w:val="18"/>
              </w:rPr>
              <w:t>820</w:t>
            </w:r>
          </w:p>
        </w:tc>
        <w:tc>
          <w:tcPr>
            <w:tcW w:w="992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  <w:r w:rsidRPr="002B49F4">
              <w:rPr>
                <w:sz w:val="18"/>
                <w:szCs w:val="18"/>
              </w:rPr>
              <w:t>700</w:t>
            </w:r>
          </w:p>
        </w:tc>
      </w:tr>
      <w:tr w:rsidR="00B738D7" w:rsidRPr="00235B03" w:rsidTr="000533B7">
        <w:tc>
          <w:tcPr>
            <w:tcW w:w="2410" w:type="dxa"/>
            <w:shd w:val="clear" w:color="auto" w:fill="auto"/>
          </w:tcPr>
          <w:p w:rsidR="00B738D7" w:rsidRPr="002B49F4" w:rsidRDefault="00B738D7" w:rsidP="000533B7">
            <w:pPr>
              <w:spacing w:after="0"/>
              <w:rPr>
                <w:sz w:val="20"/>
                <w:vertAlign w:val="superscript"/>
              </w:rPr>
            </w:pPr>
            <w:r w:rsidRPr="002B49F4">
              <w:rPr>
                <w:sz w:val="20"/>
              </w:rPr>
              <w:t xml:space="preserve">Fagernes S – Hande </w:t>
            </w:r>
          </w:p>
        </w:tc>
        <w:tc>
          <w:tcPr>
            <w:tcW w:w="1418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  <w:r w:rsidRPr="002B49F4">
              <w:rPr>
                <w:sz w:val="18"/>
                <w:szCs w:val="18"/>
              </w:rPr>
              <w:t>2230</w:t>
            </w:r>
          </w:p>
        </w:tc>
        <w:tc>
          <w:tcPr>
            <w:tcW w:w="992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  <w:r w:rsidRPr="002B49F4">
              <w:rPr>
                <w:sz w:val="18"/>
                <w:szCs w:val="18"/>
              </w:rPr>
              <w:t>1350</w:t>
            </w:r>
          </w:p>
        </w:tc>
      </w:tr>
      <w:tr w:rsidR="00B738D7" w:rsidRPr="00235B03" w:rsidTr="000533B7">
        <w:tc>
          <w:tcPr>
            <w:tcW w:w="2410" w:type="dxa"/>
            <w:shd w:val="clear" w:color="auto" w:fill="auto"/>
          </w:tcPr>
          <w:p w:rsidR="00B738D7" w:rsidRPr="002B49F4" w:rsidRDefault="00B738D7" w:rsidP="000533B7">
            <w:pPr>
              <w:spacing w:after="0"/>
              <w:rPr>
                <w:sz w:val="20"/>
                <w:vertAlign w:val="superscript"/>
              </w:rPr>
            </w:pPr>
            <w:proofErr w:type="spellStart"/>
            <w:r w:rsidRPr="002B49F4">
              <w:rPr>
                <w:sz w:val="20"/>
              </w:rPr>
              <w:t>Kvamskleiva</w:t>
            </w:r>
            <w:proofErr w:type="spellEnd"/>
            <w:r w:rsidRPr="002B49F4">
              <w:rPr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  <w:r w:rsidRPr="002B49F4">
              <w:rPr>
                <w:sz w:val="18"/>
                <w:szCs w:val="18"/>
              </w:rPr>
              <w:t>380</w:t>
            </w:r>
          </w:p>
        </w:tc>
        <w:tc>
          <w:tcPr>
            <w:tcW w:w="992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  <w:r w:rsidRPr="002B49F4">
              <w:rPr>
                <w:sz w:val="18"/>
                <w:szCs w:val="18"/>
              </w:rPr>
              <w:t>380</w:t>
            </w:r>
          </w:p>
        </w:tc>
      </w:tr>
      <w:tr w:rsidR="00B738D7" w:rsidRPr="00235B03" w:rsidTr="000533B7">
        <w:tc>
          <w:tcPr>
            <w:tcW w:w="2410" w:type="dxa"/>
            <w:shd w:val="clear" w:color="auto" w:fill="auto"/>
          </w:tcPr>
          <w:p w:rsidR="00B738D7" w:rsidRPr="002B49F4" w:rsidRDefault="00B738D7" w:rsidP="000533B7">
            <w:pPr>
              <w:spacing w:after="0"/>
              <w:rPr>
                <w:sz w:val="20"/>
                <w:vertAlign w:val="superscript"/>
              </w:rPr>
            </w:pPr>
            <w:r w:rsidRPr="002B49F4">
              <w:rPr>
                <w:sz w:val="20"/>
              </w:rPr>
              <w:lastRenderedPageBreak/>
              <w:t xml:space="preserve">Øye – </w:t>
            </w:r>
            <w:proofErr w:type="spellStart"/>
            <w:r w:rsidRPr="002B49F4">
              <w:rPr>
                <w:sz w:val="20"/>
              </w:rPr>
              <w:t>Eidsbru</w:t>
            </w:r>
            <w:proofErr w:type="spellEnd"/>
            <w:r w:rsidRPr="002B49F4">
              <w:rPr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  <w:r w:rsidRPr="002B49F4">
              <w:rPr>
                <w:sz w:val="18"/>
                <w:szCs w:val="18"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  <w:r w:rsidRPr="002B49F4">
              <w:rPr>
                <w:sz w:val="18"/>
                <w:szCs w:val="18"/>
              </w:rPr>
              <w:t>420</w:t>
            </w:r>
          </w:p>
        </w:tc>
        <w:tc>
          <w:tcPr>
            <w:tcW w:w="992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  <w:r w:rsidRPr="002B49F4">
              <w:rPr>
                <w:sz w:val="18"/>
                <w:szCs w:val="18"/>
              </w:rPr>
              <w:t>30</w:t>
            </w:r>
          </w:p>
        </w:tc>
      </w:tr>
      <w:tr w:rsidR="00B738D7" w:rsidRPr="00235B03" w:rsidTr="000533B7">
        <w:tc>
          <w:tcPr>
            <w:tcW w:w="2410" w:type="dxa"/>
            <w:shd w:val="clear" w:color="auto" w:fill="auto"/>
          </w:tcPr>
          <w:p w:rsidR="00B738D7" w:rsidRPr="002B49F4" w:rsidRDefault="00B738D7" w:rsidP="000533B7">
            <w:pPr>
              <w:spacing w:after="0"/>
              <w:rPr>
                <w:sz w:val="20"/>
                <w:vertAlign w:val="superscript"/>
              </w:rPr>
            </w:pPr>
            <w:proofErr w:type="spellStart"/>
            <w:r w:rsidRPr="002B49F4">
              <w:rPr>
                <w:sz w:val="20"/>
              </w:rPr>
              <w:t>Eidsbru</w:t>
            </w:r>
            <w:proofErr w:type="spellEnd"/>
            <w:r w:rsidRPr="002B49F4">
              <w:rPr>
                <w:sz w:val="20"/>
              </w:rPr>
              <w:t xml:space="preserve"> – Varpet bru </w:t>
            </w:r>
          </w:p>
        </w:tc>
        <w:tc>
          <w:tcPr>
            <w:tcW w:w="1418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  <w:r w:rsidRPr="002B49F4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738D7" w:rsidRPr="00235B03" w:rsidTr="000533B7">
        <w:tc>
          <w:tcPr>
            <w:tcW w:w="2410" w:type="dxa"/>
            <w:shd w:val="clear" w:color="auto" w:fill="auto"/>
          </w:tcPr>
          <w:p w:rsidR="00B738D7" w:rsidRPr="002B49F4" w:rsidRDefault="00B738D7" w:rsidP="000533B7">
            <w:pPr>
              <w:spacing w:after="0"/>
              <w:rPr>
                <w:sz w:val="20"/>
                <w:vertAlign w:val="superscript"/>
              </w:rPr>
            </w:pPr>
            <w:r w:rsidRPr="002B49F4">
              <w:rPr>
                <w:sz w:val="20"/>
              </w:rPr>
              <w:t xml:space="preserve">Varpet – </w:t>
            </w:r>
            <w:proofErr w:type="spellStart"/>
            <w:r w:rsidRPr="002B49F4">
              <w:rPr>
                <w:sz w:val="20"/>
              </w:rPr>
              <w:t>Smedalsosen</w:t>
            </w:r>
            <w:proofErr w:type="spellEnd"/>
            <w:r w:rsidRPr="002B49F4">
              <w:rPr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  <w:r w:rsidRPr="002B49F4">
              <w:rPr>
                <w:sz w:val="18"/>
                <w:szCs w:val="18"/>
              </w:rPr>
              <w:t>1488</w:t>
            </w:r>
          </w:p>
        </w:tc>
        <w:tc>
          <w:tcPr>
            <w:tcW w:w="992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  <w:r w:rsidRPr="002B49F4">
              <w:rPr>
                <w:sz w:val="18"/>
                <w:szCs w:val="18"/>
              </w:rPr>
              <w:t>1430</w:t>
            </w:r>
          </w:p>
        </w:tc>
        <w:tc>
          <w:tcPr>
            <w:tcW w:w="992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  <w:r w:rsidRPr="002B49F4">
              <w:rPr>
                <w:sz w:val="18"/>
                <w:szCs w:val="18"/>
              </w:rPr>
              <w:t>58</w:t>
            </w:r>
          </w:p>
        </w:tc>
      </w:tr>
      <w:tr w:rsidR="00B738D7" w:rsidRPr="00235B03" w:rsidTr="000533B7">
        <w:tc>
          <w:tcPr>
            <w:tcW w:w="2410" w:type="dxa"/>
            <w:shd w:val="clear" w:color="auto" w:fill="auto"/>
          </w:tcPr>
          <w:p w:rsidR="00B738D7" w:rsidRPr="002B49F4" w:rsidRDefault="00B738D7" w:rsidP="000533B7">
            <w:pPr>
              <w:spacing w:after="0"/>
              <w:rPr>
                <w:sz w:val="20"/>
                <w:vertAlign w:val="superscript"/>
              </w:rPr>
            </w:pPr>
            <w:proofErr w:type="spellStart"/>
            <w:r w:rsidRPr="002B49F4">
              <w:rPr>
                <w:sz w:val="20"/>
              </w:rPr>
              <w:t>Smedalsosen</w:t>
            </w:r>
            <w:proofErr w:type="spellEnd"/>
            <w:r w:rsidRPr="002B49F4">
              <w:rPr>
                <w:sz w:val="20"/>
              </w:rPr>
              <w:t xml:space="preserve"> – Borlaug </w:t>
            </w:r>
          </w:p>
        </w:tc>
        <w:tc>
          <w:tcPr>
            <w:tcW w:w="1418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  <w:r w:rsidRPr="002B49F4">
              <w:rPr>
                <w:sz w:val="18"/>
                <w:szCs w:val="18"/>
              </w:rPr>
              <w:t>325</w:t>
            </w:r>
          </w:p>
        </w:tc>
        <w:tc>
          <w:tcPr>
            <w:tcW w:w="992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  <w:r w:rsidRPr="002B49F4">
              <w:rPr>
                <w:sz w:val="18"/>
                <w:szCs w:val="18"/>
              </w:rPr>
              <w:t>325</w:t>
            </w:r>
          </w:p>
        </w:tc>
        <w:tc>
          <w:tcPr>
            <w:tcW w:w="992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738D7" w:rsidRPr="00235B03" w:rsidTr="000533B7">
        <w:tc>
          <w:tcPr>
            <w:tcW w:w="2410" w:type="dxa"/>
            <w:shd w:val="clear" w:color="auto" w:fill="auto"/>
          </w:tcPr>
          <w:p w:rsidR="00B738D7" w:rsidRPr="002B49F4" w:rsidRDefault="00B738D7" w:rsidP="000533B7">
            <w:pPr>
              <w:spacing w:after="0"/>
              <w:rPr>
                <w:sz w:val="20"/>
              </w:rPr>
            </w:pPr>
            <w:proofErr w:type="spellStart"/>
            <w:r w:rsidRPr="002B49F4">
              <w:rPr>
                <w:sz w:val="20"/>
              </w:rPr>
              <w:t>Seltun</w:t>
            </w:r>
            <w:proofErr w:type="spellEnd"/>
            <w:r w:rsidRPr="002B49F4">
              <w:rPr>
                <w:sz w:val="20"/>
              </w:rPr>
              <w:t xml:space="preserve"> – </w:t>
            </w:r>
            <w:proofErr w:type="spellStart"/>
            <w:r w:rsidRPr="002B49F4">
              <w:rPr>
                <w:sz w:val="20"/>
              </w:rPr>
              <w:t>Stuvane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  <w:r w:rsidRPr="002B49F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  <w:r w:rsidRPr="002B49F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738D7" w:rsidRPr="00235B03" w:rsidTr="000533B7">
        <w:tc>
          <w:tcPr>
            <w:tcW w:w="2410" w:type="dxa"/>
            <w:shd w:val="clear" w:color="auto" w:fill="auto"/>
          </w:tcPr>
          <w:p w:rsidR="00B738D7" w:rsidRPr="002B49F4" w:rsidRDefault="00B738D7" w:rsidP="000533B7">
            <w:pPr>
              <w:spacing w:after="0"/>
              <w:rPr>
                <w:sz w:val="20"/>
                <w:vertAlign w:val="superscript"/>
              </w:rPr>
            </w:pPr>
            <w:proofErr w:type="spellStart"/>
            <w:r w:rsidRPr="002B49F4">
              <w:rPr>
                <w:sz w:val="20"/>
              </w:rPr>
              <w:t>Nærøytunnellen</w:t>
            </w:r>
            <w:proofErr w:type="spellEnd"/>
            <w:r w:rsidRPr="002B49F4">
              <w:rPr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  <w:r w:rsidRPr="002B49F4">
              <w:rPr>
                <w:sz w:val="18"/>
                <w:szCs w:val="18"/>
              </w:rPr>
              <w:t>1270</w:t>
            </w:r>
          </w:p>
        </w:tc>
        <w:tc>
          <w:tcPr>
            <w:tcW w:w="992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  <w:r w:rsidRPr="002B49F4">
              <w:rPr>
                <w:sz w:val="18"/>
                <w:szCs w:val="18"/>
              </w:rPr>
              <w:t>850</w:t>
            </w:r>
          </w:p>
        </w:tc>
      </w:tr>
      <w:tr w:rsidR="00B738D7" w:rsidRPr="00235B03" w:rsidTr="000533B7">
        <w:tc>
          <w:tcPr>
            <w:tcW w:w="2410" w:type="dxa"/>
            <w:shd w:val="clear" w:color="auto" w:fill="auto"/>
          </w:tcPr>
          <w:p w:rsidR="00B738D7" w:rsidRPr="002B49F4" w:rsidRDefault="00B738D7" w:rsidP="000533B7">
            <w:pPr>
              <w:spacing w:after="0"/>
              <w:rPr>
                <w:sz w:val="20"/>
              </w:rPr>
            </w:pPr>
            <w:r w:rsidRPr="002B49F4">
              <w:rPr>
                <w:sz w:val="20"/>
              </w:rPr>
              <w:t>Oppheim – Voss</w:t>
            </w:r>
          </w:p>
        </w:tc>
        <w:tc>
          <w:tcPr>
            <w:tcW w:w="1418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  <w:r w:rsidRPr="002B49F4">
              <w:rPr>
                <w:sz w:val="18"/>
                <w:szCs w:val="18"/>
              </w:rPr>
              <w:t>1800</w:t>
            </w:r>
          </w:p>
        </w:tc>
        <w:tc>
          <w:tcPr>
            <w:tcW w:w="992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  <w:r w:rsidRPr="002B49F4">
              <w:rPr>
                <w:sz w:val="18"/>
                <w:szCs w:val="18"/>
              </w:rPr>
              <w:t>230</w:t>
            </w:r>
          </w:p>
        </w:tc>
      </w:tr>
      <w:tr w:rsidR="00B738D7" w:rsidRPr="00235B03" w:rsidTr="000533B7">
        <w:tc>
          <w:tcPr>
            <w:tcW w:w="2410" w:type="dxa"/>
            <w:shd w:val="clear" w:color="auto" w:fill="auto"/>
          </w:tcPr>
          <w:p w:rsidR="00B738D7" w:rsidRPr="002B49F4" w:rsidRDefault="00B738D7" w:rsidP="000533B7">
            <w:pPr>
              <w:spacing w:after="0"/>
              <w:rPr>
                <w:sz w:val="20"/>
                <w:vertAlign w:val="superscript"/>
              </w:rPr>
            </w:pPr>
            <w:proofErr w:type="spellStart"/>
            <w:r w:rsidRPr="002B49F4">
              <w:rPr>
                <w:sz w:val="20"/>
              </w:rPr>
              <w:t>Vossapakko</w:t>
            </w:r>
            <w:proofErr w:type="spellEnd"/>
            <w:r w:rsidRPr="002B49F4">
              <w:rPr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  <w:r w:rsidRPr="002B49F4">
              <w:rPr>
                <w:sz w:val="18"/>
                <w:szCs w:val="18"/>
              </w:rPr>
              <w:t>199</w:t>
            </w:r>
          </w:p>
        </w:tc>
        <w:tc>
          <w:tcPr>
            <w:tcW w:w="992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  <w:r w:rsidRPr="002B49F4">
              <w:rPr>
                <w:sz w:val="18"/>
                <w:szCs w:val="18"/>
              </w:rPr>
              <w:t>199</w:t>
            </w:r>
          </w:p>
        </w:tc>
        <w:tc>
          <w:tcPr>
            <w:tcW w:w="992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B738D7" w:rsidRPr="00235B03" w:rsidTr="000533B7">
        <w:tc>
          <w:tcPr>
            <w:tcW w:w="2410" w:type="dxa"/>
            <w:shd w:val="clear" w:color="auto" w:fill="auto"/>
          </w:tcPr>
          <w:p w:rsidR="00B738D7" w:rsidRPr="002B49F4" w:rsidRDefault="00B738D7" w:rsidP="000533B7">
            <w:pPr>
              <w:spacing w:after="0"/>
              <w:rPr>
                <w:sz w:val="20"/>
                <w:vertAlign w:val="superscript"/>
              </w:rPr>
            </w:pPr>
            <w:proofErr w:type="spellStart"/>
            <w:r w:rsidRPr="002B49F4">
              <w:rPr>
                <w:sz w:val="20"/>
              </w:rPr>
              <w:t>Sætre/Bjørkhaugtunnel</w:t>
            </w:r>
            <w:proofErr w:type="spellEnd"/>
            <w:r w:rsidRPr="002B49F4">
              <w:rPr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  <w:r w:rsidRPr="002B49F4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  <w:r w:rsidRPr="002B49F4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sz w:val="18"/>
                <w:szCs w:val="18"/>
              </w:rPr>
            </w:pPr>
            <w:r w:rsidRPr="002B49F4">
              <w:rPr>
                <w:sz w:val="18"/>
                <w:szCs w:val="18"/>
              </w:rPr>
              <w:t>480</w:t>
            </w:r>
          </w:p>
        </w:tc>
      </w:tr>
      <w:tr w:rsidR="00B738D7" w:rsidRPr="00235B03" w:rsidTr="000533B7">
        <w:tc>
          <w:tcPr>
            <w:tcW w:w="2410" w:type="dxa"/>
            <w:shd w:val="clear" w:color="auto" w:fill="auto"/>
          </w:tcPr>
          <w:p w:rsidR="00B738D7" w:rsidRPr="002B49F4" w:rsidRDefault="00B738D7" w:rsidP="000533B7">
            <w:pPr>
              <w:spacing w:after="0"/>
              <w:rPr>
                <w:b/>
                <w:sz w:val="20"/>
              </w:rPr>
            </w:pPr>
            <w:r w:rsidRPr="002B49F4">
              <w:rPr>
                <w:b/>
                <w:sz w:val="20"/>
              </w:rPr>
              <w:t>Sum E-16</w:t>
            </w:r>
          </w:p>
        </w:tc>
        <w:tc>
          <w:tcPr>
            <w:tcW w:w="1418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B49F4">
              <w:rPr>
                <w:b/>
                <w:sz w:val="18"/>
                <w:szCs w:val="18"/>
              </w:rPr>
              <w:t>17726</w:t>
            </w:r>
          </w:p>
        </w:tc>
        <w:tc>
          <w:tcPr>
            <w:tcW w:w="992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B49F4">
              <w:rPr>
                <w:b/>
                <w:sz w:val="18"/>
                <w:szCs w:val="18"/>
              </w:rPr>
              <w:t>5863</w:t>
            </w:r>
          </w:p>
        </w:tc>
        <w:tc>
          <w:tcPr>
            <w:tcW w:w="992" w:type="dxa"/>
            <w:shd w:val="clear" w:color="auto" w:fill="auto"/>
          </w:tcPr>
          <w:p w:rsidR="00B738D7" w:rsidRPr="002B49F4" w:rsidRDefault="00B738D7" w:rsidP="000533B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B49F4">
              <w:rPr>
                <w:b/>
                <w:sz w:val="18"/>
                <w:szCs w:val="18"/>
              </w:rPr>
              <w:t>8993</w:t>
            </w:r>
          </w:p>
        </w:tc>
      </w:tr>
    </w:tbl>
    <w:p w:rsidR="00B738D7" w:rsidRDefault="00B738D7" w:rsidP="00B738D7">
      <w:pPr>
        <w:spacing w:after="0"/>
        <w:rPr>
          <w:rFonts w:cs="Calibri"/>
          <w:sz w:val="24"/>
          <w:szCs w:val="24"/>
        </w:rPr>
      </w:pPr>
    </w:p>
    <w:p w:rsidR="00B738D7" w:rsidRPr="00F4070D" w:rsidRDefault="00B738D7" w:rsidP="00B738D7">
      <w:pPr>
        <w:spacing w:after="0"/>
        <w:jc w:val="center"/>
        <w:rPr>
          <w:rFonts w:cs="Calibri"/>
          <w:b/>
          <w:sz w:val="28"/>
          <w:szCs w:val="28"/>
        </w:rPr>
      </w:pPr>
      <w:r w:rsidRPr="00F4070D">
        <w:rPr>
          <w:rFonts w:cs="Calibri"/>
          <w:b/>
          <w:sz w:val="28"/>
          <w:szCs w:val="28"/>
        </w:rPr>
        <w:t>Oppsummering</w:t>
      </w:r>
    </w:p>
    <w:p w:rsidR="00B738D7" w:rsidRPr="00F4070D" w:rsidRDefault="00B738D7" w:rsidP="00B738D7">
      <w:pPr>
        <w:rPr>
          <w:rFonts w:cs="Calibri"/>
          <w:sz w:val="24"/>
          <w:szCs w:val="24"/>
        </w:rPr>
      </w:pPr>
      <w:r w:rsidRPr="00F4070D">
        <w:rPr>
          <w:rFonts w:cs="Calibri"/>
          <w:sz w:val="24"/>
          <w:szCs w:val="24"/>
        </w:rPr>
        <w:t xml:space="preserve">Det ovenstående viser at det i store deler av perioden fra 1975 fram til ca. 2005 har vært </w:t>
      </w:r>
      <w:r>
        <w:rPr>
          <w:rFonts w:cs="Calibri"/>
          <w:sz w:val="24"/>
          <w:szCs w:val="24"/>
        </w:rPr>
        <w:t xml:space="preserve">manglende tilrettelegging og </w:t>
      </w:r>
      <w:r w:rsidRPr="00F4070D">
        <w:rPr>
          <w:rFonts w:cs="Calibri"/>
          <w:sz w:val="24"/>
          <w:szCs w:val="24"/>
        </w:rPr>
        <w:t>oppfølging av Stortingets gjentatte vedtak og politiske føringer vedr. stamvege</w:t>
      </w:r>
      <w:r>
        <w:rPr>
          <w:rFonts w:cs="Calibri"/>
          <w:sz w:val="24"/>
          <w:szCs w:val="24"/>
        </w:rPr>
        <w:t>n Oslo – Bergen over Filefjell.</w:t>
      </w:r>
    </w:p>
    <w:p w:rsidR="00B738D7" w:rsidRPr="00F4070D" w:rsidRDefault="00B738D7" w:rsidP="00B738D7">
      <w:pPr>
        <w:rPr>
          <w:rFonts w:cs="Calibri"/>
          <w:sz w:val="24"/>
          <w:szCs w:val="24"/>
        </w:rPr>
      </w:pPr>
      <w:r w:rsidRPr="00F4070D">
        <w:rPr>
          <w:rFonts w:cs="Calibri"/>
          <w:sz w:val="24"/>
          <w:szCs w:val="24"/>
        </w:rPr>
        <w:t xml:space="preserve">Det var her likevel en positiv periode </w:t>
      </w:r>
      <w:r>
        <w:rPr>
          <w:rFonts w:cs="Calibri"/>
          <w:sz w:val="24"/>
          <w:szCs w:val="24"/>
        </w:rPr>
        <w:t xml:space="preserve">i 1990-årene med stadfesting av </w:t>
      </w:r>
      <w:proofErr w:type="spellStart"/>
      <w:r>
        <w:rPr>
          <w:rFonts w:cs="Calibri"/>
          <w:sz w:val="24"/>
          <w:szCs w:val="24"/>
        </w:rPr>
        <w:t>stamvegvedtaket</w:t>
      </w:r>
      <w:proofErr w:type="spellEnd"/>
      <w:r>
        <w:rPr>
          <w:rFonts w:cs="Calibri"/>
          <w:sz w:val="24"/>
          <w:szCs w:val="24"/>
        </w:rPr>
        <w:t xml:space="preserve"> i 1992, bygging </w:t>
      </w:r>
      <w:r w:rsidRPr="00F4070D">
        <w:rPr>
          <w:rFonts w:cs="Calibri"/>
          <w:sz w:val="24"/>
          <w:szCs w:val="24"/>
        </w:rPr>
        <w:t xml:space="preserve">av </w:t>
      </w:r>
      <w:proofErr w:type="spellStart"/>
      <w:r w:rsidRPr="00F4070D">
        <w:rPr>
          <w:rFonts w:cs="Calibri"/>
          <w:sz w:val="24"/>
          <w:szCs w:val="24"/>
        </w:rPr>
        <w:t>Lærdalstunnelen</w:t>
      </w:r>
      <w:proofErr w:type="spellEnd"/>
      <w:r w:rsidRPr="00F4070D">
        <w:rPr>
          <w:rFonts w:cs="Calibri"/>
          <w:sz w:val="24"/>
          <w:szCs w:val="24"/>
        </w:rPr>
        <w:t xml:space="preserve"> (1995-2000) </w:t>
      </w:r>
      <w:r>
        <w:rPr>
          <w:rFonts w:cs="Calibri"/>
          <w:sz w:val="24"/>
          <w:szCs w:val="24"/>
        </w:rPr>
        <w:t>og senere den</w:t>
      </w:r>
      <w:r w:rsidRPr="00F4070D">
        <w:rPr>
          <w:rFonts w:cs="Calibri"/>
          <w:sz w:val="24"/>
          <w:szCs w:val="24"/>
        </w:rPr>
        <w:t xml:space="preserve"> videre </w:t>
      </w:r>
      <w:r>
        <w:rPr>
          <w:rFonts w:cs="Calibri"/>
          <w:sz w:val="24"/>
          <w:szCs w:val="24"/>
        </w:rPr>
        <w:t>utbyggingen</w:t>
      </w:r>
      <w:r w:rsidRPr="00F4070D">
        <w:rPr>
          <w:rFonts w:cs="Calibri"/>
          <w:sz w:val="24"/>
          <w:szCs w:val="24"/>
        </w:rPr>
        <w:t xml:space="preserve"> gjennom Lærdal. Dette</w:t>
      </w:r>
      <w:r w:rsidRPr="00B738D7">
        <w:rPr>
          <w:rFonts w:cs="Calibri"/>
          <w:sz w:val="24"/>
          <w:szCs w:val="24"/>
        </w:rPr>
        <w:t xml:space="preserve"> </w:t>
      </w:r>
      <w:r w:rsidRPr="00F4070D">
        <w:rPr>
          <w:rFonts w:cs="Calibri"/>
          <w:sz w:val="24"/>
          <w:szCs w:val="24"/>
        </w:rPr>
        <w:t xml:space="preserve">mens </w:t>
      </w:r>
      <w:r>
        <w:rPr>
          <w:rFonts w:cs="Calibri"/>
          <w:sz w:val="24"/>
          <w:szCs w:val="24"/>
        </w:rPr>
        <w:t>svært lite skjedde</w:t>
      </w:r>
      <w:r w:rsidRPr="00F4070D">
        <w:rPr>
          <w:rFonts w:cs="Calibri"/>
          <w:sz w:val="24"/>
          <w:szCs w:val="24"/>
        </w:rPr>
        <w:t xml:space="preserve"> på resten av E-16 </w:t>
      </w:r>
      <w:r>
        <w:rPr>
          <w:rFonts w:cs="Calibri"/>
          <w:sz w:val="24"/>
          <w:szCs w:val="24"/>
        </w:rPr>
        <w:t xml:space="preserve">- </w:t>
      </w:r>
      <w:r w:rsidRPr="00F4070D">
        <w:rPr>
          <w:rFonts w:cs="Calibri"/>
          <w:sz w:val="24"/>
          <w:szCs w:val="24"/>
        </w:rPr>
        <w:t xml:space="preserve">samtidig som </w:t>
      </w:r>
      <w:proofErr w:type="spellStart"/>
      <w:r w:rsidRPr="00F4070D">
        <w:rPr>
          <w:rFonts w:cs="Calibri"/>
          <w:sz w:val="24"/>
          <w:szCs w:val="24"/>
        </w:rPr>
        <w:t>stamveg</w:t>
      </w:r>
      <w:r>
        <w:rPr>
          <w:rFonts w:cs="Calibri"/>
          <w:sz w:val="24"/>
          <w:szCs w:val="24"/>
        </w:rPr>
        <w:t>begrepet</w:t>
      </w:r>
      <w:proofErr w:type="spellEnd"/>
      <w:r w:rsidRPr="00F4070D">
        <w:rPr>
          <w:rFonts w:cs="Calibri"/>
          <w:sz w:val="24"/>
          <w:szCs w:val="24"/>
        </w:rPr>
        <w:t xml:space="preserve"> ble utvannet ved </w:t>
      </w:r>
      <w:r>
        <w:rPr>
          <w:rFonts w:cs="Calibri"/>
          <w:sz w:val="24"/>
          <w:szCs w:val="24"/>
        </w:rPr>
        <w:t xml:space="preserve">at flere </w:t>
      </w:r>
      <w:r w:rsidRPr="00F4070D">
        <w:rPr>
          <w:rFonts w:cs="Calibri"/>
          <w:sz w:val="24"/>
          <w:szCs w:val="24"/>
        </w:rPr>
        <w:t>parallell</w:t>
      </w:r>
      <w:r>
        <w:rPr>
          <w:rFonts w:cs="Calibri"/>
          <w:sz w:val="24"/>
          <w:szCs w:val="24"/>
        </w:rPr>
        <w:t>e</w:t>
      </w:r>
      <w:r w:rsidRPr="00F4070D">
        <w:rPr>
          <w:rFonts w:cs="Calibri"/>
          <w:sz w:val="24"/>
          <w:szCs w:val="24"/>
        </w:rPr>
        <w:t xml:space="preserve"> stamveg</w:t>
      </w:r>
      <w:r>
        <w:rPr>
          <w:rFonts w:cs="Calibri"/>
          <w:sz w:val="24"/>
          <w:szCs w:val="24"/>
        </w:rPr>
        <w:t>er</w:t>
      </w:r>
      <w:r w:rsidRPr="00F4070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kunne inngå </w:t>
      </w:r>
      <w:r w:rsidRPr="00F4070D">
        <w:rPr>
          <w:rFonts w:cs="Calibri"/>
          <w:sz w:val="24"/>
          <w:szCs w:val="24"/>
        </w:rPr>
        <w:t>i samme transportkorridor (2002).</w:t>
      </w:r>
    </w:p>
    <w:p w:rsidR="00B738D7" w:rsidRPr="00235B03" w:rsidRDefault="00B738D7" w:rsidP="00B738D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Stamnett</w:t>
      </w:r>
      <w:r w:rsidRPr="00235B03">
        <w:rPr>
          <w:rFonts w:eastAsia="Times New Roman"/>
          <w:sz w:val="24"/>
          <w:szCs w:val="24"/>
          <w:lang w:eastAsia="nb-NO"/>
        </w:rPr>
        <w:t xml:space="preserve">utredningene i 2006 og 2010, og nye strategier for stamvegene i NTP åpnet for økt satsing på E-16. </w:t>
      </w:r>
    </w:p>
    <w:p w:rsidR="00B738D7" w:rsidRPr="00235B03" w:rsidRDefault="00B738D7" w:rsidP="00B738D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  <w:lang w:eastAsia="nb-NO"/>
        </w:rPr>
      </w:pPr>
      <w:r w:rsidRPr="00235B03">
        <w:rPr>
          <w:rFonts w:eastAsia="Times New Roman"/>
          <w:sz w:val="24"/>
          <w:szCs w:val="24"/>
          <w:lang w:eastAsia="nb-NO"/>
        </w:rPr>
        <w:t>Mange av strategiene stamvegutvalget har spilt inn er fulgt opp og Departementet har også innført en egen post 36 på statsbudsjettet for å få en effektiv gjennomføring av fjellstrekningen Øye – Borlaug.</w:t>
      </w:r>
    </w:p>
    <w:p w:rsidR="00B738D7" w:rsidRPr="00235B03" w:rsidRDefault="00B738D7" w:rsidP="00B738D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4"/>
          <w:szCs w:val="24"/>
          <w:lang w:eastAsia="nb-NO"/>
        </w:rPr>
      </w:pPr>
    </w:p>
    <w:p w:rsidR="00B738D7" w:rsidRDefault="00B738D7" w:rsidP="00B738D7">
      <w:pPr>
        <w:overflowPunct w:val="0"/>
        <w:autoSpaceDE w:val="0"/>
        <w:autoSpaceDN w:val="0"/>
        <w:adjustRightInd w:val="0"/>
        <w:spacing w:after="0"/>
        <w:ind w:left="3"/>
        <w:textAlignment w:val="baseline"/>
        <w:rPr>
          <w:rFonts w:eastAsia="Times New Roman"/>
          <w:sz w:val="24"/>
          <w:szCs w:val="24"/>
          <w:lang w:eastAsia="nb-NO"/>
        </w:rPr>
      </w:pPr>
      <w:r w:rsidRPr="00235B03">
        <w:rPr>
          <w:rFonts w:eastAsia="Times New Roman"/>
          <w:sz w:val="24"/>
          <w:szCs w:val="24"/>
          <w:lang w:eastAsia="nb-NO"/>
        </w:rPr>
        <w:t xml:space="preserve">Det er verdt å merke seg at de tidligere </w:t>
      </w:r>
      <w:proofErr w:type="spellStart"/>
      <w:r w:rsidRPr="00235B03">
        <w:rPr>
          <w:rFonts w:eastAsia="Times New Roman"/>
          <w:sz w:val="24"/>
          <w:szCs w:val="24"/>
          <w:lang w:eastAsia="nb-NO"/>
        </w:rPr>
        <w:t>stamvegvedtakene</w:t>
      </w:r>
      <w:proofErr w:type="spellEnd"/>
      <w:r w:rsidRPr="00235B03">
        <w:rPr>
          <w:rFonts w:eastAsia="Times New Roman"/>
          <w:sz w:val="24"/>
          <w:szCs w:val="24"/>
          <w:lang w:eastAsia="nb-NO"/>
        </w:rPr>
        <w:t xml:space="preserve"> har bidratt til sammenhengende utbygging fra Gudvangen, videre til Aurland og Lærdal – og at dette nå etter </w:t>
      </w:r>
      <w:proofErr w:type="spellStart"/>
      <w:r w:rsidRPr="00235B03">
        <w:rPr>
          <w:rFonts w:eastAsia="Times New Roman"/>
          <w:sz w:val="24"/>
          <w:szCs w:val="24"/>
          <w:lang w:eastAsia="nb-NO"/>
        </w:rPr>
        <w:t>Lærdalstunellen</w:t>
      </w:r>
      <w:proofErr w:type="spellEnd"/>
      <w:r w:rsidRPr="00235B03">
        <w:rPr>
          <w:rFonts w:eastAsia="Times New Roman"/>
          <w:sz w:val="24"/>
          <w:szCs w:val="24"/>
          <w:lang w:eastAsia="nb-NO"/>
        </w:rPr>
        <w:t xml:space="preserve"> er videreført gjennom Lærdal og nå over Filefjell. Samtidig som E-16 fra Buskerud grense til Bjørgo vil være fullført i 2017 (18). Alt dette i tråd med det Stortinget flere ganger har signalisert om videreføring gjennom Lærdal og Valdres som følge av </w:t>
      </w:r>
      <w:proofErr w:type="spellStart"/>
      <w:r w:rsidRPr="00235B03">
        <w:rPr>
          <w:rFonts w:eastAsia="Times New Roman"/>
          <w:sz w:val="24"/>
          <w:szCs w:val="24"/>
          <w:lang w:eastAsia="nb-NO"/>
        </w:rPr>
        <w:t>Lærdalstunellen</w:t>
      </w:r>
      <w:proofErr w:type="spellEnd"/>
      <w:r w:rsidRPr="00235B03">
        <w:rPr>
          <w:rFonts w:eastAsia="Times New Roman"/>
          <w:sz w:val="24"/>
          <w:szCs w:val="24"/>
          <w:lang w:eastAsia="nb-NO"/>
        </w:rPr>
        <w:t>.</w:t>
      </w:r>
    </w:p>
    <w:p w:rsidR="00B738D7" w:rsidRDefault="00B738D7" w:rsidP="00B738D7">
      <w:pPr>
        <w:overflowPunct w:val="0"/>
        <w:autoSpaceDE w:val="0"/>
        <w:autoSpaceDN w:val="0"/>
        <w:adjustRightInd w:val="0"/>
        <w:spacing w:after="0"/>
        <w:ind w:left="3"/>
        <w:textAlignment w:val="baseline"/>
        <w:rPr>
          <w:rFonts w:eastAsia="Times New Roman"/>
          <w:sz w:val="24"/>
          <w:szCs w:val="24"/>
          <w:lang w:eastAsia="nb-NO"/>
        </w:rPr>
      </w:pPr>
    </w:p>
    <w:p w:rsidR="00B738D7" w:rsidRDefault="00B738D7" w:rsidP="00B738D7">
      <w:pPr>
        <w:overflowPunct w:val="0"/>
        <w:autoSpaceDE w:val="0"/>
        <w:autoSpaceDN w:val="0"/>
        <w:adjustRightInd w:val="0"/>
        <w:spacing w:after="0"/>
        <w:ind w:left="3"/>
        <w:textAlignment w:val="baseline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Positivt er også at Sandvika – </w:t>
      </w:r>
      <w:proofErr w:type="spellStart"/>
      <w:r>
        <w:rPr>
          <w:rFonts w:eastAsia="Times New Roman"/>
          <w:sz w:val="24"/>
          <w:szCs w:val="24"/>
          <w:lang w:eastAsia="nb-NO"/>
        </w:rPr>
        <w:t>Wøyen</w:t>
      </w:r>
      <w:proofErr w:type="spellEnd"/>
      <w:r>
        <w:rPr>
          <w:rFonts w:eastAsia="Times New Roman"/>
          <w:sz w:val="24"/>
          <w:szCs w:val="24"/>
          <w:lang w:eastAsia="nb-NO"/>
        </w:rPr>
        <w:t xml:space="preserve"> og </w:t>
      </w:r>
      <w:proofErr w:type="spellStart"/>
      <w:r>
        <w:rPr>
          <w:rFonts w:eastAsia="Times New Roman"/>
          <w:sz w:val="24"/>
          <w:szCs w:val="24"/>
          <w:lang w:eastAsia="nb-NO"/>
        </w:rPr>
        <w:t>Bjørum</w:t>
      </w:r>
      <w:proofErr w:type="spellEnd"/>
      <w:r>
        <w:rPr>
          <w:rFonts w:eastAsia="Times New Roman"/>
          <w:sz w:val="24"/>
          <w:szCs w:val="24"/>
          <w:lang w:eastAsia="nb-NO"/>
        </w:rPr>
        <w:t xml:space="preserve"> – Skaret startes opp i 2014 – 17, og at det legges opp til forsert framdrift med planlegging av Skaret – Hønefoss. Dette samtidig som ny KVU </w:t>
      </w:r>
      <w:proofErr w:type="gramStart"/>
      <w:r>
        <w:rPr>
          <w:rFonts w:eastAsia="Times New Roman"/>
          <w:sz w:val="24"/>
          <w:szCs w:val="24"/>
          <w:lang w:eastAsia="nb-NO"/>
        </w:rPr>
        <w:t>for  hele</w:t>
      </w:r>
      <w:proofErr w:type="gramEnd"/>
      <w:r>
        <w:rPr>
          <w:rFonts w:eastAsia="Times New Roman"/>
          <w:sz w:val="24"/>
          <w:szCs w:val="24"/>
          <w:lang w:eastAsia="nb-NO"/>
        </w:rPr>
        <w:t xml:space="preserve"> strekningen Voss – Arna foreligger i et samarbeid mellom Statens Vegvesen og </w:t>
      </w:r>
      <w:proofErr w:type="spellStart"/>
      <w:r>
        <w:rPr>
          <w:rFonts w:eastAsia="Times New Roman"/>
          <w:sz w:val="24"/>
          <w:szCs w:val="24"/>
          <w:lang w:eastAsia="nb-NO"/>
        </w:rPr>
        <w:t>Jernbane-verket</w:t>
      </w:r>
      <w:proofErr w:type="spellEnd"/>
      <w:r>
        <w:rPr>
          <w:rFonts w:eastAsia="Times New Roman"/>
          <w:sz w:val="24"/>
          <w:szCs w:val="24"/>
          <w:lang w:eastAsia="nb-NO"/>
        </w:rPr>
        <w:t>.</w:t>
      </w:r>
    </w:p>
    <w:p w:rsidR="00B738D7" w:rsidRDefault="00B738D7" w:rsidP="00B738D7">
      <w:pPr>
        <w:overflowPunct w:val="0"/>
        <w:autoSpaceDE w:val="0"/>
        <w:autoSpaceDN w:val="0"/>
        <w:adjustRightInd w:val="0"/>
        <w:spacing w:after="0"/>
        <w:ind w:left="3"/>
        <w:textAlignment w:val="baseline"/>
        <w:rPr>
          <w:rFonts w:eastAsia="Times New Roman"/>
          <w:sz w:val="24"/>
          <w:szCs w:val="24"/>
          <w:lang w:eastAsia="nb-NO"/>
        </w:rPr>
      </w:pPr>
    </w:p>
    <w:p w:rsidR="00B738D7" w:rsidRDefault="00B738D7" w:rsidP="00B738D7">
      <w:pPr>
        <w:overflowPunct w:val="0"/>
        <w:autoSpaceDE w:val="0"/>
        <w:autoSpaceDN w:val="0"/>
        <w:adjustRightInd w:val="0"/>
        <w:spacing w:after="0"/>
        <w:ind w:left="3"/>
        <w:textAlignment w:val="baseline"/>
        <w:rPr>
          <w:sz w:val="16"/>
          <w:szCs w:val="16"/>
        </w:rPr>
      </w:pPr>
      <w:r>
        <w:rPr>
          <w:rFonts w:eastAsia="Times New Roman"/>
          <w:sz w:val="24"/>
          <w:szCs w:val="24"/>
          <w:lang w:eastAsia="nb-NO"/>
        </w:rPr>
        <w:t>Det er svært positivt at vegmyndighetene nå ser lengre strekninger i sammenheng.</w:t>
      </w:r>
      <w:r w:rsidRPr="00946D3C">
        <w:rPr>
          <w:sz w:val="16"/>
          <w:szCs w:val="16"/>
        </w:rPr>
        <w:tab/>
      </w:r>
    </w:p>
    <w:p w:rsidR="00B738D7" w:rsidRPr="0090614D" w:rsidRDefault="00B738D7" w:rsidP="00B738D7">
      <w:pPr>
        <w:rPr>
          <w:rFonts w:ascii="Times New Roman" w:hAnsi="Times New Roman"/>
          <w:sz w:val="16"/>
          <w:szCs w:val="16"/>
        </w:rPr>
      </w:pPr>
    </w:p>
    <w:p w:rsidR="00B738D7" w:rsidRDefault="00B738D7" w:rsidP="00B738D7"/>
    <w:sectPr w:rsidR="00B738D7" w:rsidSect="00B738D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27B1"/>
    <w:multiLevelType w:val="hybridMultilevel"/>
    <w:tmpl w:val="E454031E"/>
    <w:lvl w:ilvl="0" w:tplc="08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9822302"/>
    <w:multiLevelType w:val="hybridMultilevel"/>
    <w:tmpl w:val="83DAACB2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B593DA4"/>
    <w:multiLevelType w:val="hybridMultilevel"/>
    <w:tmpl w:val="011619CE"/>
    <w:lvl w:ilvl="0" w:tplc="2C169B9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369E0812"/>
    <w:multiLevelType w:val="hybridMultilevel"/>
    <w:tmpl w:val="AF18A098"/>
    <w:lvl w:ilvl="0" w:tplc="08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5587817"/>
    <w:multiLevelType w:val="hybridMultilevel"/>
    <w:tmpl w:val="8AC2DAD6"/>
    <w:lvl w:ilvl="0" w:tplc="BE344066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  <w:b/>
        <w:sz w:val="20"/>
        <w:szCs w:val="20"/>
      </w:rPr>
    </w:lvl>
    <w:lvl w:ilvl="1" w:tplc="0414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5">
    <w:nsid w:val="575B7CEB"/>
    <w:multiLevelType w:val="hybridMultilevel"/>
    <w:tmpl w:val="29283E3E"/>
    <w:lvl w:ilvl="0" w:tplc="08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6817771B"/>
    <w:multiLevelType w:val="hybridMultilevel"/>
    <w:tmpl w:val="2CC25E88"/>
    <w:lvl w:ilvl="0" w:tplc="F0D6FE3C">
      <w:start w:val="1"/>
      <w:numFmt w:val="bullet"/>
      <w:lvlText w:val="-"/>
      <w:lvlJc w:val="left"/>
      <w:pPr>
        <w:ind w:left="2145" w:hanging="360"/>
      </w:pPr>
      <w:rPr>
        <w:rFonts w:ascii="Simplified Arabic Fixed" w:hAnsi="Simplified Arabic Fixed" w:hint="default"/>
      </w:rPr>
    </w:lvl>
    <w:lvl w:ilvl="1" w:tplc="0414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738D7"/>
    <w:rsid w:val="00B7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D7"/>
    <w:pPr>
      <w:spacing w:line="240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2721</Words>
  <Characters>14424</Characters>
  <Application>Microsoft Office Word</Application>
  <DocSecurity>0</DocSecurity>
  <Lines>120</Lines>
  <Paragraphs>34</Paragraphs>
  <ScaleCrop>false</ScaleCrop>
  <Company>Valdres Natur- og Kulturpark</Company>
  <LinksUpToDate>false</LinksUpToDate>
  <CharactersWithSpaces>17111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Rogn</dc:creator>
  <cp:lastModifiedBy>Nils Rogn</cp:lastModifiedBy>
  <cp:revision>1</cp:revision>
  <dcterms:created xsi:type="dcterms:W3CDTF">2014-04-23T08:55:00Z</dcterms:created>
  <dcterms:modified xsi:type="dcterms:W3CDTF">2014-04-23T09:03:00Z</dcterms:modified>
</cp:coreProperties>
</file>